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1B6D3">
      <w:pPr>
        <w:keepNext w:val="0"/>
        <w:keepLines w:val="0"/>
        <w:pageBreakBefore w:val="0"/>
        <w:wordWrap/>
        <w:overflowPunct/>
        <w:topLinePunct w:val="0"/>
        <w:bidi w:val="0"/>
        <w:spacing w:before="101" w:line="230" w:lineRule="auto"/>
        <w:ind w:left="21"/>
        <w:rPr>
          <w:rFonts w:ascii="Times New Roman" w:hAnsi="Times New Roman" w:eastAsia="黑体" w:cs="黑体"/>
          <w:sz w:val="31"/>
          <w:szCs w:val="31"/>
        </w:rPr>
      </w:pPr>
      <w:r>
        <w:rPr>
          <w:rFonts w:ascii="Times New Roman" w:hAnsi="Times New Roman" w:eastAsia="黑体" w:cs="黑体"/>
          <w:spacing w:val="-4"/>
          <w:sz w:val="31"/>
          <w:szCs w:val="31"/>
        </w:rPr>
        <w:t>附件2</w:t>
      </w:r>
    </w:p>
    <w:p w14:paraId="2CE35112">
      <w:pPr>
        <w:keepNext w:val="0"/>
        <w:keepLines w:val="0"/>
        <w:pageBreakBefore w:val="0"/>
        <w:wordWrap/>
        <w:overflowPunct/>
        <w:topLinePunct w:val="0"/>
        <w:bidi w:val="0"/>
        <w:spacing w:before="339" w:line="208" w:lineRule="auto"/>
        <w:ind w:left="3799"/>
        <w:outlineLvl w:val="1"/>
        <w:rPr>
          <w:rFonts w:ascii="Times New Roman" w:hAnsi="Times New Roman" w:eastAsia="方正小标宋简体" w:cs="方正小标宋简体"/>
          <w:sz w:val="43"/>
          <w:szCs w:val="43"/>
        </w:rPr>
      </w:pPr>
      <w:r>
        <w:rPr>
          <w:rFonts w:ascii="Times New Roman" w:hAnsi="Times New Roman" w:eastAsia="方正小标宋简体" w:cs="方正小标宋简体"/>
          <w:spacing w:val="-7"/>
          <w:sz w:val="43"/>
          <w:szCs w:val="43"/>
        </w:rPr>
        <w:t>申请表</w:t>
      </w:r>
    </w:p>
    <w:p w14:paraId="5F6CAF59">
      <w:pPr>
        <w:keepNext w:val="0"/>
        <w:keepLines w:val="0"/>
        <w:pageBreakBefore w:val="0"/>
        <w:wordWrap/>
        <w:overflowPunct/>
        <w:topLinePunct w:val="0"/>
        <w:bidi w:val="0"/>
        <w:spacing w:line="388" w:lineRule="auto"/>
        <w:rPr>
          <w:rFonts w:ascii="Times New Roman" w:hAnsi="Times New Roman"/>
          <w:sz w:val="21"/>
        </w:rPr>
      </w:pPr>
    </w:p>
    <w:p w14:paraId="57683C52">
      <w:pPr>
        <w:keepNext w:val="0"/>
        <w:keepLines w:val="0"/>
        <w:pageBreakBefore w:val="0"/>
        <w:wordWrap/>
        <w:overflowPunct/>
        <w:topLinePunct w:val="0"/>
        <w:bidi w:val="0"/>
        <w:spacing w:before="65" w:line="228" w:lineRule="auto"/>
        <w:ind w:left="6085"/>
        <w:rPr>
          <w:rFonts w:ascii="Times New Roman" w:hAnsi="Times New Roman" w:eastAsia="宋体" w:cs="宋体"/>
          <w:sz w:val="20"/>
          <w:szCs w:val="20"/>
        </w:rPr>
      </w:pPr>
      <w:r>
        <w:rPr>
          <w:rFonts w:ascii="Times New Roman" w:hAnsi="Times New Roman" w:eastAsia="宋体" w:cs="宋体"/>
          <w:spacing w:val="5"/>
          <w:sz w:val="20"/>
          <w:szCs w:val="20"/>
        </w:rPr>
        <w:t>填报日期：2025年月日</w:t>
      </w:r>
    </w:p>
    <w:p w14:paraId="1FA0FA86">
      <w:pPr>
        <w:keepNext w:val="0"/>
        <w:keepLines w:val="0"/>
        <w:pageBreakBefore w:val="0"/>
        <w:wordWrap/>
        <w:overflowPunct/>
        <w:topLinePunct w:val="0"/>
        <w:bidi w:val="0"/>
        <w:spacing w:line="159" w:lineRule="exact"/>
        <w:rPr>
          <w:rFonts w:ascii="Times New Roman" w:hAnsi="Times New Roman"/>
        </w:rPr>
      </w:pPr>
    </w:p>
    <w:tbl>
      <w:tblPr>
        <w:tblStyle w:val="10"/>
        <w:tblW w:w="8676"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65"/>
        <w:gridCol w:w="2239"/>
        <w:gridCol w:w="1910"/>
        <w:gridCol w:w="1862"/>
      </w:tblGrid>
      <w:tr w14:paraId="59400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665" w:type="dxa"/>
            <w:vAlign w:val="top"/>
          </w:tcPr>
          <w:p w14:paraId="74D04A3B">
            <w:pPr>
              <w:keepNext w:val="0"/>
              <w:keepLines w:val="0"/>
              <w:pageBreakBefore w:val="0"/>
              <w:wordWrap/>
              <w:overflowPunct/>
              <w:topLinePunct w:val="0"/>
              <w:bidi w:val="0"/>
              <w:spacing w:before="209" w:line="231" w:lineRule="auto"/>
              <w:ind w:left="922"/>
              <w:rPr>
                <w:rFonts w:ascii="Times New Roman" w:hAnsi="Times New Roman" w:eastAsia="宋体" w:cs="宋体"/>
                <w:sz w:val="20"/>
                <w:szCs w:val="20"/>
              </w:rPr>
            </w:pPr>
            <w:r>
              <w:rPr>
                <w:rFonts w:hint="eastAsia" w:ascii="Times New Roman" w:hAnsi="Times New Roman" w:eastAsia="宋体" w:cs="宋体"/>
                <w:spacing w:val="6"/>
                <w:sz w:val="20"/>
                <w:szCs w:val="20"/>
                <w:lang w:eastAsia="zh-CN"/>
              </w:rPr>
              <w:t>参与主体</w:t>
            </w:r>
            <w:r>
              <w:rPr>
                <w:rFonts w:ascii="Times New Roman" w:hAnsi="Times New Roman" w:eastAsia="宋体" w:cs="宋体"/>
                <w:spacing w:val="6"/>
                <w:sz w:val="20"/>
                <w:szCs w:val="20"/>
              </w:rPr>
              <w:t>名称</w:t>
            </w:r>
          </w:p>
        </w:tc>
        <w:tc>
          <w:tcPr>
            <w:tcW w:w="6011" w:type="dxa"/>
            <w:gridSpan w:val="3"/>
            <w:vAlign w:val="top"/>
          </w:tcPr>
          <w:p w14:paraId="42E3633A">
            <w:pPr>
              <w:pStyle w:val="11"/>
              <w:keepNext w:val="0"/>
              <w:keepLines w:val="0"/>
              <w:pageBreakBefore w:val="0"/>
              <w:wordWrap/>
              <w:overflowPunct/>
              <w:topLinePunct w:val="0"/>
              <w:bidi w:val="0"/>
              <w:rPr>
                <w:rFonts w:ascii="Times New Roman" w:hAnsi="Times New Roman"/>
              </w:rPr>
            </w:pPr>
          </w:p>
        </w:tc>
      </w:tr>
      <w:tr w14:paraId="7DC2D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665" w:type="dxa"/>
            <w:vAlign w:val="top"/>
          </w:tcPr>
          <w:p w14:paraId="44ED38D3">
            <w:pPr>
              <w:keepNext w:val="0"/>
              <w:keepLines w:val="0"/>
              <w:pageBreakBefore w:val="0"/>
              <w:wordWrap/>
              <w:overflowPunct/>
              <w:topLinePunct w:val="0"/>
              <w:bidi w:val="0"/>
              <w:spacing w:before="204" w:line="228" w:lineRule="auto"/>
              <w:ind w:left="503"/>
              <w:rPr>
                <w:rFonts w:ascii="Times New Roman" w:hAnsi="Times New Roman" w:eastAsia="宋体" w:cs="宋体"/>
                <w:sz w:val="20"/>
                <w:szCs w:val="20"/>
              </w:rPr>
            </w:pPr>
            <w:r>
              <w:rPr>
                <w:rFonts w:ascii="Times New Roman" w:hAnsi="Times New Roman" w:eastAsia="宋体" w:cs="宋体"/>
                <w:spacing w:val="8"/>
                <w:sz w:val="20"/>
                <w:szCs w:val="20"/>
              </w:rPr>
              <w:t>统一社会信用代码</w:t>
            </w:r>
          </w:p>
        </w:tc>
        <w:tc>
          <w:tcPr>
            <w:tcW w:w="6011" w:type="dxa"/>
            <w:gridSpan w:val="3"/>
            <w:vAlign w:val="top"/>
          </w:tcPr>
          <w:p w14:paraId="6ED50E25">
            <w:pPr>
              <w:pStyle w:val="11"/>
              <w:keepNext w:val="0"/>
              <w:keepLines w:val="0"/>
              <w:pageBreakBefore w:val="0"/>
              <w:wordWrap/>
              <w:overflowPunct/>
              <w:topLinePunct w:val="0"/>
              <w:bidi w:val="0"/>
              <w:rPr>
                <w:rFonts w:ascii="Times New Roman" w:hAnsi="Times New Roman"/>
              </w:rPr>
            </w:pPr>
          </w:p>
        </w:tc>
      </w:tr>
      <w:tr w14:paraId="24753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665" w:type="dxa"/>
            <w:vAlign w:val="top"/>
          </w:tcPr>
          <w:p w14:paraId="397ED457">
            <w:pPr>
              <w:keepNext w:val="0"/>
              <w:keepLines w:val="0"/>
              <w:pageBreakBefore w:val="0"/>
              <w:wordWrap/>
              <w:overflowPunct/>
              <w:topLinePunct w:val="0"/>
              <w:bidi w:val="0"/>
              <w:spacing w:before="205" w:line="229" w:lineRule="auto"/>
              <w:ind w:left="713"/>
              <w:rPr>
                <w:rFonts w:ascii="Times New Roman" w:hAnsi="Times New Roman" w:eastAsia="宋体" w:cs="宋体"/>
                <w:sz w:val="20"/>
                <w:szCs w:val="20"/>
              </w:rPr>
            </w:pPr>
            <w:r>
              <w:rPr>
                <w:rFonts w:hint="eastAsia" w:ascii="Times New Roman" w:hAnsi="Times New Roman" w:eastAsia="宋体" w:cs="宋体"/>
                <w:spacing w:val="7"/>
                <w:sz w:val="20"/>
                <w:szCs w:val="20"/>
                <w:lang w:eastAsia="zh-CN"/>
              </w:rPr>
              <w:t>参与主体</w:t>
            </w:r>
            <w:r>
              <w:rPr>
                <w:rFonts w:ascii="Times New Roman" w:hAnsi="Times New Roman" w:eastAsia="宋体" w:cs="宋体"/>
                <w:spacing w:val="7"/>
                <w:sz w:val="20"/>
                <w:szCs w:val="20"/>
              </w:rPr>
              <w:t>经营地址</w:t>
            </w:r>
          </w:p>
        </w:tc>
        <w:tc>
          <w:tcPr>
            <w:tcW w:w="6011" w:type="dxa"/>
            <w:gridSpan w:val="3"/>
            <w:vAlign w:val="top"/>
          </w:tcPr>
          <w:p w14:paraId="5175A1D1">
            <w:pPr>
              <w:pStyle w:val="11"/>
              <w:keepNext w:val="0"/>
              <w:keepLines w:val="0"/>
              <w:pageBreakBefore w:val="0"/>
              <w:wordWrap/>
              <w:overflowPunct/>
              <w:topLinePunct w:val="0"/>
              <w:bidi w:val="0"/>
              <w:rPr>
                <w:rFonts w:ascii="Times New Roman" w:hAnsi="Times New Roman"/>
              </w:rPr>
            </w:pPr>
          </w:p>
        </w:tc>
      </w:tr>
      <w:tr w14:paraId="2DFB0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665" w:type="dxa"/>
            <w:vAlign w:val="top"/>
          </w:tcPr>
          <w:p w14:paraId="4E2D1966">
            <w:pPr>
              <w:keepNext w:val="0"/>
              <w:keepLines w:val="0"/>
              <w:pageBreakBefore w:val="0"/>
              <w:wordWrap/>
              <w:overflowPunct/>
              <w:topLinePunct w:val="0"/>
              <w:bidi w:val="0"/>
              <w:spacing w:before="206" w:line="230" w:lineRule="auto"/>
              <w:ind w:left="918"/>
              <w:rPr>
                <w:rFonts w:ascii="Times New Roman" w:hAnsi="Times New Roman" w:eastAsia="宋体" w:cs="宋体"/>
                <w:sz w:val="20"/>
                <w:szCs w:val="20"/>
              </w:rPr>
            </w:pPr>
            <w:r>
              <w:rPr>
                <w:rFonts w:ascii="Times New Roman" w:hAnsi="Times New Roman" w:eastAsia="宋体" w:cs="宋体"/>
                <w:spacing w:val="7"/>
                <w:sz w:val="20"/>
                <w:szCs w:val="20"/>
              </w:rPr>
              <w:t>注册地址</w:t>
            </w:r>
          </w:p>
        </w:tc>
        <w:tc>
          <w:tcPr>
            <w:tcW w:w="6011" w:type="dxa"/>
            <w:gridSpan w:val="3"/>
            <w:vAlign w:val="top"/>
          </w:tcPr>
          <w:p w14:paraId="5917213F">
            <w:pPr>
              <w:pStyle w:val="11"/>
              <w:keepNext w:val="0"/>
              <w:keepLines w:val="0"/>
              <w:pageBreakBefore w:val="0"/>
              <w:wordWrap/>
              <w:overflowPunct/>
              <w:topLinePunct w:val="0"/>
              <w:bidi w:val="0"/>
              <w:rPr>
                <w:rFonts w:ascii="Times New Roman" w:hAnsi="Times New Roman"/>
              </w:rPr>
            </w:pPr>
          </w:p>
        </w:tc>
      </w:tr>
      <w:tr w14:paraId="28CC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665" w:type="dxa"/>
            <w:vAlign w:val="top"/>
          </w:tcPr>
          <w:p w14:paraId="11F0DE94">
            <w:pPr>
              <w:keepNext w:val="0"/>
              <w:keepLines w:val="0"/>
              <w:pageBreakBefore w:val="0"/>
              <w:wordWrap/>
              <w:overflowPunct/>
              <w:topLinePunct w:val="0"/>
              <w:bidi w:val="0"/>
              <w:spacing w:before="207" w:line="229" w:lineRule="auto"/>
              <w:ind w:left="713"/>
              <w:rPr>
                <w:rFonts w:ascii="Times New Roman" w:hAnsi="Times New Roman" w:eastAsia="宋体" w:cs="宋体"/>
                <w:sz w:val="20"/>
                <w:szCs w:val="20"/>
              </w:rPr>
            </w:pPr>
            <w:r>
              <w:rPr>
                <w:rFonts w:hint="eastAsia" w:ascii="Times New Roman" w:hAnsi="Times New Roman" w:eastAsia="宋体" w:cs="宋体"/>
                <w:spacing w:val="7"/>
                <w:sz w:val="20"/>
                <w:szCs w:val="20"/>
                <w:lang w:eastAsia="zh-CN"/>
              </w:rPr>
              <w:t>参与主体</w:t>
            </w:r>
            <w:r>
              <w:rPr>
                <w:rFonts w:ascii="Times New Roman" w:hAnsi="Times New Roman" w:eastAsia="宋体" w:cs="宋体"/>
                <w:spacing w:val="7"/>
                <w:sz w:val="20"/>
                <w:szCs w:val="20"/>
              </w:rPr>
              <w:t>经营范围</w:t>
            </w:r>
          </w:p>
        </w:tc>
        <w:tc>
          <w:tcPr>
            <w:tcW w:w="6011" w:type="dxa"/>
            <w:gridSpan w:val="3"/>
            <w:vAlign w:val="top"/>
          </w:tcPr>
          <w:p w14:paraId="7F38405B">
            <w:pPr>
              <w:pStyle w:val="11"/>
              <w:keepNext w:val="0"/>
              <w:keepLines w:val="0"/>
              <w:pageBreakBefore w:val="0"/>
              <w:wordWrap/>
              <w:overflowPunct/>
              <w:topLinePunct w:val="0"/>
              <w:bidi w:val="0"/>
              <w:rPr>
                <w:rFonts w:ascii="Times New Roman" w:hAnsi="Times New Roman"/>
              </w:rPr>
            </w:pPr>
          </w:p>
        </w:tc>
      </w:tr>
      <w:tr w14:paraId="504E4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904" w:type="dxa"/>
            <w:gridSpan w:val="2"/>
            <w:vAlign w:val="top"/>
          </w:tcPr>
          <w:p w14:paraId="396FF453">
            <w:pPr>
              <w:keepNext w:val="0"/>
              <w:keepLines w:val="0"/>
              <w:pageBreakBefore w:val="0"/>
              <w:wordWrap/>
              <w:overflowPunct/>
              <w:topLinePunct w:val="0"/>
              <w:bidi w:val="0"/>
              <w:spacing w:before="173" w:line="228" w:lineRule="auto"/>
              <w:ind w:left="1595"/>
              <w:rPr>
                <w:rFonts w:ascii="Times New Roman" w:hAnsi="Times New Roman" w:eastAsia="宋体" w:cs="宋体"/>
                <w:sz w:val="20"/>
                <w:szCs w:val="20"/>
              </w:rPr>
            </w:pPr>
            <w:r>
              <w:rPr>
                <w:rFonts w:ascii="Times New Roman" w:hAnsi="Times New Roman" w:eastAsia="宋体" w:cs="宋体"/>
                <w:spacing w:val="5"/>
                <w:sz w:val="20"/>
                <w:szCs w:val="20"/>
              </w:rPr>
              <w:t>2024年</w:t>
            </w:r>
            <w:r>
              <w:rPr>
                <w:rFonts w:hint="eastAsia" w:ascii="Times New Roman" w:hAnsi="Times New Roman" w:eastAsia="宋体" w:cs="宋体"/>
                <w:spacing w:val="5"/>
                <w:sz w:val="20"/>
                <w:szCs w:val="20"/>
                <w:lang w:eastAsia="zh-CN"/>
              </w:rPr>
              <w:t>参与主体</w:t>
            </w:r>
            <w:r>
              <w:rPr>
                <w:rFonts w:ascii="Times New Roman" w:hAnsi="Times New Roman" w:eastAsia="宋体" w:cs="宋体"/>
                <w:spacing w:val="5"/>
                <w:sz w:val="20"/>
                <w:szCs w:val="20"/>
              </w:rPr>
              <w:t>销售额</w:t>
            </w:r>
          </w:p>
        </w:tc>
        <w:tc>
          <w:tcPr>
            <w:tcW w:w="3772" w:type="dxa"/>
            <w:gridSpan w:val="2"/>
            <w:vAlign w:val="top"/>
          </w:tcPr>
          <w:p w14:paraId="3F2369C9">
            <w:pPr>
              <w:keepNext w:val="0"/>
              <w:keepLines w:val="0"/>
              <w:pageBreakBefore w:val="0"/>
              <w:wordWrap/>
              <w:overflowPunct/>
              <w:topLinePunct w:val="0"/>
              <w:bidi w:val="0"/>
              <w:spacing w:before="173" w:line="229" w:lineRule="auto"/>
              <w:ind w:left="1894"/>
              <w:rPr>
                <w:rFonts w:ascii="Times New Roman" w:hAnsi="Times New Roman" w:eastAsia="宋体" w:cs="宋体"/>
                <w:sz w:val="20"/>
                <w:szCs w:val="20"/>
              </w:rPr>
            </w:pPr>
            <w:r>
              <w:rPr>
                <w:rFonts w:ascii="Times New Roman" w:hAnsi="Times New Roman" w:eastAsia="宋体" w:cs="宋体"/>
                <w:spacing w:val="2"/>
                <w:sz w:val="20"/>
                <w:szCs w:val="20"/>
              </w:rPr>
              <w:t>万元</w:t>
            </w:r>
          </w:p>
        </w:tc>
      </w:tr>
      <w:tr w14:paraId="35C2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665" w:type="dxa"/>
            <w:vAlign w:val="top"/>
          </w:tcPr>
          <w:p w14:paraId="59BC6ED9">
            <w:pPr>
              <w:keepNext w:val="0"/>
              <w:keepLines w:val="0"/>
              <w:pageBreakBefore w:val="0"/>
              <w:wordWrap/>
              <w:overflowPunct/>
              <w:topLinePunct w:val="0"/>
              <w:bidi w:val="0"/>
              <w:spacing w:before="198" w:line="228" w:lineRule="auto"/>
              <w:ind w:left="813"/>
              <w:rPr>
                <w:rFonts w:ascii="Times New Roman" w:hAnsi="Times New Roman" w:eastAsia="宋体" w:cs="宋体"/>
                <w:sz w:val="20"/>
                <w:szCs w:val="20"/>
              </w:rPr>
            </w:pPr>
            <w:r>
              <w:rPr>
                <w:rFonts w:ascii="Times New Roman" w:hAnsi="Times New Roman" w:eastAsia="宋体" w:cs="宋体"/>
                <w:spacing w:val="7"/>
                <w:sz w:val="20"/>
                <w:szCs w:val="20"/>
              </w:rPr>
              <w:t>法定代表人</w:t>
            </w:r>
          </w:p>
        </w:tc>
        <w:tc>
          <w:tcPr>
            <w:tcW w:w="2239" w:type="dxa"/>
            <w:vAlign w:val="top"/>
          </w:tcPr>
          <w:p w14:paraId="5DD05249">
            <w:pPr>
              <w:pStyle w:val="11"/>
              <w:keepNext w:val="0"/>
              <w:keepLines w:val="0"/>
              <w:pageBreakBefore w:val="0"/>
              <w:wordWrap/>
              <w:overflowPunct/>
              <w:topLinePunct w:val="0"/>
              <w:bidi w:val="0"/>
              <w:rPr>
                <w:rFonts w:ascii="Times New Roman" w:hAnsi="Times New Roman"/>
              </w:rPr>
            </w:pPr>
          </w:p>
        </w:tc>
        <w:tc>
          <w:tcPr>
            <w:tcW w:w="1910" w:type="dxa"/>
            <w:vAlign w:val="top"/>
          </w:tcPr>
          <w:p w14:paraId="79234DD0">
            <w:pPr>
              <w:keepNext w:val="0"/>
              <w:keepLines w:val="0"/>
              <w:pageBreakBefore w:val="0"/>
              <w:wordWrap/>
              <w:overflowPunct/>
              <w:topLinePunct w:val="0"/>
              <w:bidi w:val="0"/>
              <w:spacing w:before="197" w:line="228" w:lineRule="auto"/>
              <w:ind w:left="280"/>
              <w:rPr>
                <w:rFonts w:ascii="Times New Roman" w:hAnsi="Times New Roman" w:eastAsia="宋体" w:cs="宋体"/>
                <w:sz w:val="20"/>
                <w:szCs w:val="20"/>
              </w:rPr>
            </w:pPr>
            <w:r>
              <w:rPr>
                <w:rFonts w:ascii="Times New Roman" w:hAnsi="Times New Roman" w:eastAsia="宋体" w:cs="宋体"/>
                <w:spacing w:val="7"/>
                <w:sz w:val="20"/>
                <w:szCs w:val="20"/>
              </w:rPr>
              <w:t>联系电话/手机</w:t>
            </w:r>
          </w:p>
        </w:tc>
        <w:tc>
          <w:tcPr>
            <w:tcW w:w="1862" w:type="dxa"/>
            <w:vAlign w:val="top"/>
          </w:tcPr>
          <w:p w14:paraId="0656B9B9">
            <w:pPr>
              <w:pStyle w:val="11"/>
              <w:keepNext w:val="0"/>
              <w:keepLines w:val="0"/>
              <w:pageBreakBefore w:val="0"/>
              <w:wordWrap/>
              <w:overflowPunct/>
              <w:topLinePunct w:val="0"/>
              <w:bidi w:val="0"/>
              <w:rPr>
                <w:rFonts w:ascii="Times New Roman" w:hAnsi="Times New Roman"/>
              </w:rPr>
            </w:pPr>
          </w:p>
        </w:tc>
      </w:tr>
      <w:tr w14:paraId="09405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665" w:type="dxa"/>
            <w:vAlign w:val="top"/>
          </w:tcPr>
          <w:p w14:paraId="1358D709">
            <w:pPr>
              <w:keepNext w:val="0"/>
              <w:keepLines w:val="0"/>
              <w:pageBreakBefore w:val="0"/>
              <w:wordWrap/>
              <w:overflowPunct/>
              <w:topLinePunct w:val="0"/>
              <w:bidi w:val="0"/>
              <w:spacing w:before="207" w:line="228" w:lineRule="auto"/>
              <w:ind w:left="813"/>
              <w:rPr>
                <w:rFonts w:ascii="Times New Roman" w:hAnsi="Times New Roman" w:eastAsia="宋体" w:cs="宋体"/>
                <w:sz w:val="20"/>
                <w:szCs w:val="20"/>
              </w:rPr>
            </w:pPr>
            <w:r>
              <w:rPr>
                <w:rFonts w:ascii="Times New Roman" w:hAnsi="Times New Roman" w:eastAsia="宋体" w:cs="宋体"/>
                <w:spacing w:val="7"/>
                <w:sz w:val="20"/>
                <w:szCs w:val="20"/>
              </w:rPr>
              <w:t>联系人姓名</w:t>
            </w:r>
          </w:p>
        </w:tc>
        <w:tc>
          <w:tcPr>
            <w:tcW w:w="2239" w:type="dxa"/>
            <w:vAlign w:val="top"/>
          </w:tcPr>
          <w:p w14:paraId="1E6DB005">
            <w:pPr>
              <w:pStyle w:val="11"/>
              <w:keepNext w:val="0"/>
              <w:keepLines w:val="0"/>
              <w:pageBreakBefore w:val="0"/>
              <w:wordWrap/>
              <w:overflowPunct/>
              <w:topLinePunct w:val="0"/>
              <w:bidi w:val="0"/>
              <w:rPr>
                <w:rFonts w:ascii="Times New Roman" w:hAnsi="Times New Roman"/>
              </w:rPr>
            </w:pPr>
          </w:p>
        </w:tc>
        <w:tc>
          <w:tcPr>
            <w:tcW w:w="1910" w:type="dxa"/>
            <w:vAlign w:val="top"/>
          </w:tcPr>
          <w:p w14:paraId="0BD5D3C8">
            <w:pPr>
              <w:keepNext w:val="0"/>
              <w:keepLines w:val="0"/>
              <w:pageBreakBefore w:val="0"/>
              <w:wordWrap/>
              <w:overflowPunct/>
              <w:topLinePunct w:val="0"/>
              <w:bidi w:val="0"/>
              <w:spacing w:before="206" w:line="228" w:lineRule="auto"/>
              <w:ind w:left="280"/>
              <w:rPr>
                <w:rFonts w:ascii="Times New Roman" w:hAnsi="Times New Roman" w:eastAsia="宋体" w:cs="宋体"/>
                <w:sz w:val="20"/>
                <w:szCs w:val="20"/>
              </w:rPr>
            </w:pPr>
            <w:r>
              <w:rPr>
                <w:rFonts w:ascii="Times New Roman" w:hAnsi="Times New Roman" w:eastAsia="宋体" w:cs="宋体"/>
                <w:spacing w:val="7"/>
                <w:sz w:val="20"/>
                <w:szCs w:val="20"/>
              </w:rPr>
              <w:t>联系电话/手机</w:t>
            </w:r>
          </w:p>
        </w:tc>
        <w:tc>
          <w:tcPr>
            <w:tcW w:w="1862" w:type="dxa"/>
            <w:vAlign w:val="top"/>
          </w:tcPr>
          <w:p w14:paraId="47E00615">
            <w:pPr>
              <w:pStyle w:val="11"/>
              <w:keepNext w:val="0"/>
              <w:keepLines w:val="0"/>
              <w:pageBreakBefore w:val="0"/>
              <w:wordWrap/>
              <w:overflowPunct/>
              <w:topLinePunct w:val="0"/>
              <w:bidi w:val="0"/>
              <w:rPr>
                <w:rFonts w:ascii="Times New Roman" w:hAnsi="Times New Roman"/>
              </w:rPr>
            </w:pPr>
          </w:p>
        </w:tc>
      </w:tr>
      <w:tr w14:paraId="703CB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trPr>
        <w:tc>
          <w:tcPr>
            <w:tcW w:w="2665" w:type="dxa"/>
            <w:vAlign w:val="top"/>
          </w:tcPr>
          <w:p w14:paraId="4A478114">
            <w:pPr>
              <w:pStyle w:val="11"/>
              <w:keepNext w:val="0"/>
              <w:keepLines w:val="0"/>
              <w:pageBreakBefore w:val="0"/>
              <w:wordWrap/>
              <w:overflowPunct/>
              <w:topLinePunct w:val="0"/>
              <w:bidi w:val="0"/>
              <w:spacing w:line="259" w:lineRule="auto"/>
              <w:rPr>
                <w:rFonts w:ascii="Times New Roman" w:hAnsi="Times New Roman"/>
              </w:rPr>
            </w:pPr>
          </w:p>
          <w:p w14:paraId="4BC9FC4F">
            <w:pPr>
              <w:pStyle w:val="11"/>
              <w:keepNext w:val="0"/>
              <w:keepLines w:val="0"/>
              <w:pageBreakBefore w:val="0"/>
              <w:wordWrap/>
              <w:overflowPunct/>
              <w:topLinePunct w:val="0"/>
              <w:bidi w:val="0"/>
              <w:spacing w:line="259" w:lineRule="auto"/>
              <w:rPr>
                <w:rFonts w:ascii="Times New Roman" w:hAnsi="Times New Roman"/>
              </w:rPr>
            </w:pPr>
          </w:p>
          <w:p w14:paraId="048335A8">
            <w:pPr>
              <w:pStyle w:val="11"/>
              <w:keepNext w:val="0"/>
              <w:keepLines w:val="0"/>
              <w:pageBreakBefore w:val="0"/>
              <w:wordWrap/>
              <w:overflowPunct/>
              <w:topLinePunct w:val="0"/>
              <w:bidi w:val="0"/>
              <w:spacing w:line="259" w:lineRule="auto"/>
              <w:rPr>
                <w:rFonts w:ascii="Times New Roman" w:hAnsi="Times New Roman"/>
              </w:rPr>
            </w:pPr>
          </w:p>
          <w:p w14:paraId="6BD71F9F">
            <w:pPr>
              <w:pStyle w:val="11"/>
              <w:keepNext w:val="0"/>
              <w:keepLines w:val="0"/>
              <w:pageBreakBefore w:val="0"/>
              <w:wordWrap/>
              <w:overflowPunct/>
              <w:topLinePunct w:val="0"/>
              <w:bidi w:val="0"/>
              <w:spacing w:line="259" w:lineRule="auto"/>
              <w:rPr>
                <w:rFonts w:ascii="Times New Roman" w:hAnsi="Times New Roman"/>
              </w:rPr>
            </w:pPr>
          </w:p>
          <w:p w14:paraId="6ABB8E18">
            <w:pPr>
              <w:pStyle w:val="11"/>
              <w:keepNext w:val="0"/>
              <w:keepLines w:val="0"/>
              <w:pageBreakBefore w:val="0"/>
              <w:wordWrap/>
              <w:overflowPunct/>
              <w:topLinePunct w:val="0"/>
              <w:bidi w:val="0"/>
              <w:spacing w:line="259" w:lineRule="auto"/>
              <w:rPr>
                <w:rFonts w:ascii="Times New Roman" w:hAnsi="Times New Roman"/>
              </w:rPr>
            </w:pPr>
          </w:p>
          <w:p w14:paraId="7BC53F7C">
            <w:pPr>
              <w:pStyle w:val="11"/>
              <w:keepNext w:val="0"/>
              <w:keepLines w:val="0"/>
              <w:pageBreakBefore w:val="0"/>
              <w:wordWrap/>
              <w:overflowPunct/>
              <w:topLinePunct w:val="0"/>
              <w:bidi w:val="0"/>
              <w:spacing w:line="260" w:lineRule="auto"/>
              <w:rPr>
                <w:rFonts w:ascii="Times New Roman" w:hAnsi="Times New Roman"/>
              </w:rPr>
            </w:pPr>
          </w:p>
          <w:p w14:paraId="0310ADF7">
            <w:pPr>
              <w:keepNext w:val="0"/>
              <w:keepLines w:val="0"/>
              <w:pageBreakBefore w:val="0"/>
              <w:wordWrap/>
              <w:overflowPunct/>
              <w:topLinePunct w:val="0"/>
              <w:bidi w:val="0"/>
              <w:spacing w:before="65" w:line="228" w:lineRule="auto"/>
              <w:ind w:left="922"/>
              <w:rPr>
                <w:rFonts w:ascii="Times New Roman" w:hAnsi="Times New Roman" w:eastAsia="宋体" w:cs="宋体"/>
                <w:sz w:val="20"/>
                <w:szCs w:val="20"/>
              </w:rPr>
            </w:pPr>
            <w:r>
              <w:rPr>
                <w:rFonts w:hint="eastAsia" w:ascii="Times New Roman" w:hAnsi="Times New Roman" w:eastAsia="宋体" w:cs="宋体"/>
                <w:spacing w:val="6"/>
                <w:sz w:val="20"/>
                <w:szCs w:val="20"/>
                <w:lang w:eastAsia="zh-CN"/>
              </w:rPr>
              <w:t>参与主体</w:t>
            </w:r>
            <w:r>
              <w:rPr>
                <w:rFonts w:ascii="Times New Roman" w:hAnsi="Times New Roman" w:eastAsia="宋体" w:cs="宋体"/>
                <w:spacing w:val="6"/>
                <w:sz w:val="20"/>
                <w:szCs w:val="20"/>
              </w:rPr>
              <w:t>承诺</w:t>
            </w:r>
          </w:p>
        </w:tc>
        <w:tc>
          <w:tcPr>
            <w:tcW w:w="6011" w:type="dxa"/>
            <w:gridSpan w:val="3"/>
            <w:vAlign w:val="top"/>
          </w:tcPr>
          <w:p w14:paraId="511BDE22">
            <w:pPr>
              <w:keepNext w:val="0"/>
              <w:keepLines w:val="0"/>
              <w:pageBreakBefore w:val="0"/>
              <w:wordWrap/>
              <w:overflowPunct/>
              <w:topLinePunct w:val="0"/>
              <w:bidi w:val="0"/>
              <w:spacing w:before="72" w:line="284" w:lineRule="auto"/>
              <w:ind w:left="20" w:firstLine="647"/>
              <w:jc w:val="both"/>
              <w:rPr>
                <w:rFonts w:ascii="Times New Roman" w:hAnsi="Times New Roman" w:eastAsia="宋体" w:cs="宋体"/>
                <w:sz w:val="20"/>
                <w:szCs w:val="20"/>
              </w:rPr>
            </w:pPr>
            <w:r>
              <w:rPr>
                <w:rFonts w:ascii="Times New Roman" w:hAnsi="Times New Roman" w:eastAsia="宋体" w:cs="宋体"/>
                <w:spacing w:val="7"/>
                <w:sz w:val="20"/>
                <w:szCs w:val="20"/>
              </w:rPr>
              <w:t>电动自行车销售主体：我单位保证提供的所有申报数据、材料等信息真实有效，并愿意接受有关部门的监督。愿意先行垫</w:t>
            </w:r>
            <w:r>
              <w:rPr>
                <w:rFonts w:ascii="Times New Roman" w:hAnsi="Times New Roman" w:eastAsia="宋体" w:cs="宋体"/>
                <w:spacing w:val="6"/>
                <w:sz w:val="20"/>
                <w:szCs w:val="20"/>
              </w:rPr>
              <w:t>付补贴资金，并配套实施促销优惠措施；承诺不实施和参与骗补、</w:t>
            </w:r>
            <w:r>
              <w:rPr>
                <w:rFonts w:ascii="Times New Roman" w:hAnsi="Times New Roman" w:eastAsia="宋体" w:cs="宋体"/>
                <w:spacing w:val="7"/>
                <w:sz w:val="20"/>
                <w:szCs w:val="20"/>
              </w:rPr>
              <w:t>套补等违法犯罪行为，发现有关问题、线索及时报告；参与电动自行车更新补贴政策的车型销售价格不高于政策实施前一个月同款产品的最低成交价格；对于回收的老旧电动自行车废锂离子蓄</w:t>
            </w:r>
            <w:r>
              <w:rPr>
                <w:rFonts w:ascii="Times New Roman" w:hAnsi="Times New Roman" w:eastAsia="宋体" w:cs="宋体"/>
                <w:spacing w:val="6"/>
                <w:sz w:val="20"/>
                <w:szCs w:val="20"/>
              </w:rPr>
              <w:t>电池“一日一清”，由有关回收主体及时运送至指定地点安全存</w:t>
            </w:r>
            <w:r>
              <w:rPr>
                <w:rFonts w:ascii="Times New Roman" w:hAnsi="Times New Roman" w:eastAsia="宋体" w:cs="宋体"/>
                <w:spacing w:val="7"/>
                <w:sz w:val="20"/>
                <w:szCs w:val="20"/>
              </w:rPr>
              <w:t>放，严禁在居民住宅、人员密集场所等违规储存。</w:t>
            </w:r>
          </w:p>
          <w:p w14:paraId="4FAC106F">
            <w:pPr>
              <w:pStyle w:val="11"/>
              <w:keepNext w:val="0"/>
              <w:keepLines w:val="0"/>
              <w:pageBreakBefore w:val="0"/>
              <w:wordWrap/>
              <w:overflowPunct/>
              <w:topLinePunct w:val="0"/>
              <w:bidi w:val="0"/>
              <w:spacing w:line="277" w:lineRule="auto"/>
              <w:rPr>
                <w:rFonts w:ascii="Times New Roman" w:hAnsi="Times New Roman"/>
              </w:rPr>
            </w:pPr>
          </w:p>
          <w:p w14:paraId="621058D5">
            <w:pPr>
              <w:keepNext w:val="0"/>
              <w:keepLines w:val="0"/>
              <w:pageBreakBefore w:val="0"/>
              <w:wordWrap/>
              <w:overflowPunct/>
              <w:topLinePunct w:val="0"/>
              <w:bidi w:val="0"/>
              <w:spacing w:before="65" w:line="228" w:lineRule="auto"/>
              <w:ind w:left="1700"/>
              <w:rPr>
                <w:rFonts w:ascii="Times New Roman" w:hAnsi="Times New Roman" w:eastAsia="宋体" w:cs="宋体"/>
                <w:sz w:val="20"/>
                <w:szCs w:val="20"/>
              </w:rPr>
            </w:pPr>
            <w:r>
              <w:rPr>
                <w:rFonts w:ascii="Times New Roman" w:hAnsi="Times New Roman" w:eastAsia="宋体" w:cs="宋体"/>
                <w:spacing w:val="9"/>
                <w:sz w:val="20"/>
                <w:szCs w:val="20"/>
              </w:rPr>
              <w:t>法定代表人（授权人）签字（盖公章</w:t>
            </w:r>
            <w:r>
              <w:rPr>
                <w:rFonts w:ascii="Times New Roman" w:hAnsi="Times New Roman" w:eastAsia="宋体" w:cs="宋体"/>
                <w:spacing w:val="1"/>
                <w:sz w:val="20"/>
                <w:szCs w:val="20"/>
              </w:rPr>
              <w:t>）：</w:t>
            </w:r>
          </w:p>
          <w:p w14:paraId="3F08E7A8">
            <w:pPr>
              <w:keepNext w:val="0"/>
              <w:keepLines w:val="0"/>
              <w:pageBreakBefore w:val="0"/>
              <w:wordWrap/>
              <w:overflowPunct/>
              <w:topLinePunct w:val="0"/>
              <w:bidi w:val="0"/>
              <w:spacing w:before="65" w:line="228" w:lineRule="auto"/>
              <w:ind w:left="4011"/>
              <w:rPr>
                <w:rFonts w:ascii="Times New Roman" w:hAnsi="Times New Roman" w:eastAsia="宋体" w:cs="宋体"/>
                <w:sz w:val="20"/>
                <w:szCs w:val="20"/>
              </w:rPr>
            </w:pPr>
            <w:r>
              <w:rPr>
                <w:rFonts w:ascii="Times New Roman" w:hAnsi="Times New Roman" w:eastAsia="宋体" w:cs="宋体"/>
                <w:sz w:val="20"/>
                <w:szCs w:val="20"/>
              </w:rPr>
              <w:t>2025年月日</w:t>
            </w:r>
          </w:p>
        </w:tc>
      </w:tr>
    </w:tbl>
    <w:p w14:paraId="67631083">
      <w:pPr>
        <w:pStyle w:val="5"/>
        <w:keepNext w:val="0"/>
        <w:keepLines w:val="0"/>
        <w:pageBreakBefore w:val="0"/>
        <w:wordWrap/>
        <w:overflowPunct/>
        <w:topLinePunct w:val="0"/>
        <w:bidi w:val="0"/>
        <w:spacing w:before="173" w:line="220" w:lineRule="auto"/>
        <w:ind w:left="6086"/>
        <w:rPr>
          <w:rFonts w:ascii="Times New Roman" w:hAnsi="Times New Roman"/>
          <w:sz w:val="21"/>
        </w:rPr>
      </w:pPr>
      <w:bookmarkStart w:id="0" w:name="_GoBack"/>
      <w:bookmarkEnd w:id="0"/>
    </w:p>
    <w:sectPr>
      <w:footerReference r:id="rId5" w:type="default"/>
      <w:pgSz w:w="11906" w:h="16839"/>
      <w:pgMar w:top="1431" w:right="1315" w:bottom="400" w:left="159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35F3">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190C0">
                          <w:pPr>
                            <w:pStyle w:val="6"/>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5190C0">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C40969"/>
    <w:rsid w:val="070E7673"/>
    <w:rsid w:val="248301C2"/>
    <w:rsid w:val="2564183A"/>
    <w:rsid w:val="27E23DC4"/>
    <w:rsid w:val="2A2102CB"/>
    <w:rsid w:val="32723F14"/>
    <w:rsid w:val="4BB57E46"/>
    <w:rsid w:val="51AB479B"/>
    <w:rsid w:val="52973005"/>
    <w:rsid w:val="547E282C"/>
    <w:rsid w:val="54E360DD"/>
    <w:rsid w:val="6B965F59"/>
    <w:rsid w:val="73840989"/>
    <w:rsid w:val="7C156B31"/>
    <w:rsid w:val="7CEB17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120" w:afterLines="0" w:line="360" w:lineRule="auto"/>
      <w:ind w:left="420" w:leftChars="200" w:firstLine="420"/>
    </w:pPr>
    <w:rPr>
      <w:rFonts w:hint="eastAsia"/>
      <w:sz w:val="24"/>
      <w:szCs w:val="22"/>
    </w:rPr>
  </w:style>
  <w:style w:type="paragraph" w:styleId="3">
    <w:name w:val="Body Text Indent"/>
    <w:basedOn w:val="1"/>
    <w:unhideWhenUsed/>
    <w:qFormat/>
    <w:uiPriority w:val="0"/>
    <w:pPr>
      <w:adjustRightInd w:val="0"/>
      <w:snapToGrid w:val="0"/>
      <w:spacing w:beforeLines="0" w:afterLines="0" w:line="400" w:lineRule="exact"/>
      <w:ind w:firstLine="480" w:firstLineChars="200"/>
    </w:pPr>
    <w:rPr>
      <w:rFonts w:hint="eastAsia" w:ascii="宋体" w:hAnsi="宋体"/>
      <w:sz w:val="24"/>
      <w:szCs w:val="24"/>
    </w:rPr>
  </w:style>
  <w:style w:type="paragraph" w:styleId="4">
    <w:name w:val="Normal Indent"/>
    <w:basedOn w:val="1"/>
    <w:next w:val="1"/>
    <w:unhideWhenUsed/>
    <w:qFormat/>
    <w:uiPriority w:val="99"/>
    <w:pPr>
      <w:ind w:firstLine="420"/>
    </w:pPr>
  </w:style>
  <w:style w:type="paragraph" w:styleId="5">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616</Words>
  <Characters>632</Characters>
  <TotalTime>15</TotalTime>
  <ScaleCrop>false</ScaleCrop>
  <LinksUpToDate>false</LinksUpToDate>
  <CharactersWithSpaces>641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2025-01-16T17:25:00Z</dcterms:created>
  <dc:creator>lenovo</dc:creator>
  <cp:lastModifiedBy>三木</cp:lastModifiedBy>
  <dcterms:modified xsi:type="dcterms:W3CDTF">2025-01-17T02:48:31Z</dcterms:modified>
  <dc:title>川商贸〔2012〕号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2025-01-17T09:08:36Z</vt:filetime>
  </property>
  <property fmtid="{D5CDD505-2E9C-101B-9397-08002B2CF9AE}" pid="4" name="KSOTemplateDocerSaveRecord">
    <vt:lpwstr>eyJoZGlkIjoiZWZlNzViZGRmNGY4MjQ4OTYwMWY2Njg5YTM3YTg3NTciLCJ1c2VySWQiOiI3MDI1OTQ2NDUifQ==</vt:lpwstr>
  </property>
  <property fmtid="{D5CDD505-2E9C-101B-9397-08002B2CF9AE}" pid="5" name="KSOProductBuildVer">
    <vt:lpwstr>2052-12.1.0.19770</vt:lpwstr>
  </property>
  <property fmtid="{D5CDD505-2E9C-101B-9397-08002B2CF9AE}" pid="6" name="ICV">
    <vt:lpwstr>CCE3BC45EE5A42BD8F5450FCDDBCCCED_12</vt:lpwstr>
  </property>
</Properties>
</file>