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BE19A">
      <w:pPr>
        <w:spacing w:before="101" w:line="23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附件2</w:t>
      </w:r>
    </w:p>
    <w:p w14:paraId="6768BC05">
      <w:pPr>
        <w:spacing w:line="304" w:lineRule="auto"/>
        <w:rPr>
          <w:rFonts w:ascii="Arial"/>
          <w:sz w:val="21"/>
        </w:rPr>
      </w:pPr>
    </w:p>
    <w:p w14:paraId="64880D4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Fonts w:hint="eastAsia" w:ascii="Times New Roman" w:hAnsi="方正小标宋简体" w:eastAsia="方正小标宋简体" w:cs="方正小标宋简体"/>
          <w:b w:val="0"/>
          <w:bCs/>
          <w:i w:val="0"/>
          <w:strike w:val="0"/>
          <w:dstrike w:val="0"/>
          <w:snapToGrid/>
          <w:color w:val="auto"/>
          <w:spacing w:val="0"/>
          <w:w w:val="100"/>
          <w:kern w:val="0"/>
          <w:position w:val="0"/>
          <w:sz w:val="44"/>
          <w:szCs w:val="44"/>
          <w:u w:val="none"/>
          <w:lang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bCs/>
          <w:i w:val="0"/>
          <w:strike w:val="0"/>
          <w:dstrike w:val="0"/>
          <w:snapToGrid/>
          <w:color w:val="auto"/>
          <w:spacing w:val="0"/>
          <w:w w:val="100"/>
          <w:kern w:val="0"/>
          <w:position w:val="0"/>
          <w:sz w:val="44"/>
          <w:szCs w:val="44"/>
          <w:u w:val="none"/>
        </w:rPr>
        <w:t>四川省家装厨卫焕新参与企业承诺函</w:t>
      </w:r>
    </w:p>
    <w:p w14:paraId="3D4E83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462E7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乐山高新区产业经济发展局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：</w:t>
      </w:r>
    </w:p>
    <w:p w14:paraId="328DB8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7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本企业（企业名称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希望并自愿承接政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府家装厨卫焕新活动，为确保活动顺利开展，提升客户体验，本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企业将加强内部管理，特承诺如下：</w:t>
      </w:r>
    </w:p>
    <w:p w14:paraId="70590B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6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1.保证近2年内未发生过安全生产事故和严重失信行为。</w:t>
      </w:r>
    </w:p>
    <w:p w14:paraId="37E959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2.销售、服务网点布局能够满足消费者需求，具有较强的仓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储及配送能力，保证货源充足、供应及时；具备补贴垫资能力和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及时退还补贴资金能力。</w:t>
      </w:r>
    </w:p>
    <w:p w14:paraId="70365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3.有银行对公结算账户，有收银系统和开立销售发票资格，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并具备完善的送货、安装、调试、维修等售后服务体系。</w:t>
      </w:r>
    </w:p>
    <w:p w14:paraId="755EFB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7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4.严格遵守政府补贴活动规则，合法合规参与政府补贴活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动，保证所提供的全部信息、资料、单据的有效性、真实性、准确性和完整性，保证每笔交易的真实、合法、有效。若经审核查实确有弄虚作假、以次充好、借机涨价、刷单拆单、骗补套补等违法违规行为，自愿放弃参加本次活动和政府补贴。本企业及本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人承诺对此承担连带责任并自愿承担由此产生的一切违法违规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等责任及后果。</w:t>
      </w:r>
    </w:p>
    <w:p w14:paraId="5E0885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5.本企业在获得补贴资金后，自愿按要求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接受审计和检查，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保证相关凭证及监控录像至少保留到审计结束。如不配合或者拒绝接受审计和检查，视同弄虚作假及资金未合规使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用等行为，将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承担由此产生的一切违法违规等责任及后果。</w:t>
      </w:r>
    </w:p>
    <w:p w14:paraId="528E06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6.接受政府指定的第三方服务平台对交易实施系统监测，如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侦测到本企业异常交易行为时，保证配合涉嫌疑似违规交易或恶意套利行为的排查工作，协助第三方服务平台和相关部门提供相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关交易单据、监控录像等交易凭据。</w:t>
      </w:r>
    </w:p>
    <w:p w14:paraId="0D2C20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7.承诺活动期间所销售产品绝不“先涨价再打折”，保证客户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能同时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享受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本店优惠活动和政府补贴，保证与店内正常销售的产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品保持一致的售后服务。</w:t>
      </w:r>
      <w:bookmarkStart w:id="0" w:name="_GoBack"/>
      <w:bookmarkEnd w:id="0"/>
    </w:p>
    <w:p w14:paraId="2B94C1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8.承诺在活动开展前组织对门店店员进行集中培训，确保店员能够正确、及时回答消费者有关活动内容的咨询，熟练操作、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认真完整录入政府补贴所需信息，对消费者在参与政府补贴活动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过程中遇到的问题提供必要的帮助。</w:t>
      </w:r>
    </w:p>
    <w:p w14:paraId="7162E1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70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9.自愿通过自身营业场所及宣传渠道为政府补贴活动提供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必要宣传，并在营业场所显要位置处摆放政府补贴活动相关宣传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用品（包括但不限于立牌、海报、展架、折页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如未尽到宣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传义务，本企业自动退出本次政府补贴的承接。</w:t>
      </w:r>
    </w:p>
    <w:p w14:paraId="4E2EAB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本企业出现违反上述承诺的行为，由此引起的消费纠纷由本企业自行处理，由此产生的财政资金损失由本企业及本人全额承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担，且本企业自愿根据有关规定承担相关责任。</w:t>
      </w:r>
    </w:p>
    <w:p w14:paraId="2A0D56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特此承诺。</w:t>
      </w:r>
    </w:p>
    <w:p w14:paraId="3EC4FD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396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法定代表人签章：</w:t>
      </w:r>
    </w:p>
    <w:p w14:paraId="3CE76F82">
      <w:pPr>
        <w:ind w:firstLine="3498" w:firstLineChars="1100"/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（公章）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A1C63"/>
    <w:rsid w:val="0EEE142C"/>
    <w:rsid w:val="211A1C63"/>
    <w:rsid w:val="3FE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967</Words>
  <Characters>976</Characters>
  <Lines>0</Lines>
  <Paragraphs>0</Paragraphs>
  <TotalTime>0</TotalTime>
  <ScaleCrop>false</ScaleCrop>
  <LinksUpToDate>false</LinksUpToDate>
  <CharactersWithSpaces>1009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2024-12-24T03:30:00Z</dcterms:created>
  <dc:creator>程鹏颖</dc:creator>
  <cp:lastModifiedBy>程鹏颖</cp:lastModifiedBy>
  <dcterms:modified xsi:type="dcterms:W3CDTF">2024-12-24T03:54:17Z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761DA91F69354E38BE76FA3924F3D258_11</vt:lpwstr>
  </property>
</Properties>
</file>