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Pr="00954C49">
        <w:rPr>
          <w:rFonts w:ascii="黑体" w:eastAsia="黑体" w:hAnsi="黑体" w:hint="eastAsia"/>
          <w:color w:val="000000"/>
          <w:sz w:val="72"/>
          <w:szCs w:val="72"/>
        </w:rPr>
        <w:t>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A268C4"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bookmarkStart w:id="11" w:name="_Toc15306268"/>
      <w:bookmarkEnd w:id="0"/>
      <w:r w:rsidR="003A4BAF">
        <w:rPr>
          <w:rFonts w:ascii="方正小标宋简体" w:eastAsia="方正小标宋简体" w:hAnsi="宋体" w:hint="eastAsia"/>
          <w:color w:val="000000"/>
          <w:sz w:val="72"/>
          <w:szCs w:val="72"/>
        </w:rPr>
        <w:t>乐山市市中区车子镇</w:t>
      </w:r>
      <w:r w:rsidR="00426967">
        <w:rPr>
          <w:rFonts w:ascii="方正小标宋简体" w:eastAsia="方正小标宋简体" w:hAnsi="宋体" w:hint="eastAsia"/>
          <w:color w:val="000000"/>
          <w:sz w:val="72"/>
          <w:szCs w:val="72"/>
        </w:rPr>
        <w:t>初级中学</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2B2613" w:rsidRPr="00C5751C" w:rsidRDefault="002B2613" w:rsidP="00DC7CBA">
      <w:pPr>
        <w:adjustRightInd w:val="0"/>
        <w:snapToGrid w:val="0"/>
        <w:spacing w:line="360" w:lineRule="auto"/>
        <w:jc w:val="center"/>
        <w:outlineLvl w:val="0"/>
        <w:rPr>
          <w:rFonts w:ascii="方正小标宋简体" w:eastAsia="方正小标宋简体" w:hAnsi="宋体"/>
          <w:color w:val="000000"/>
          <w:sz w:val="52"/>
          <w:szCs w:val="52"/>
        </w:rPr>
      </w:pPr>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CE6C1A" w:rsidP="00FD3CC1">
      <w:pPr>
        <w:widowControl/>
        <w:jc w:val="center"/>
        <w:rPr>
          <w:rFonts w:ascii="黑体" w:eastAsia="黑体" w:hAnsi="黑体" w:cstheme="minorBidi"/>
          <w:noProof/>
          <w:sz w:val="28"/>
          <w:szCs w:val="28"/>
        </w:rPr>
      </w:pPr>
      <w:r w:rsidRPr="00CE6C1A">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CE6C1A">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w:t>
      </w:r>
      <w:r w:rsidR="007E3560">
        <w:rPr>
          <w:rFonts w:hint="eastAsia"/>
        </w:rPr>
        <w:t>9</w:t>
      </w:r>
      <w:r w:rsidRPr="003E1310">
        <w:rPr>
          <w:rFonts w:hint="eastAsia"/>
        </w:rPr>
        <w:t>月</w:t>
      </w:r>
      <w:r w:rsidR="002C2011">
        <w:rPr>
          <w:rFonts w:hint="eastAsia"/>
        </w:rPr>
        <w:t>25</w:t>
      </w:r>
      <w:r w:rsidRPr="003E1310">
        <w:rPr>
          <w:rFonts w:hint="eastAsia"/>
        </w:rPr>
        <w:t>日</w:t>
      </w:r>
    </w:p>
    <w:p w:rsidR="003E1310" w:rsidRPr="003E1310" w:rsidRDefault="003E1310" w:rsidP="003E1310"/>
    <w:p w:rsidR="00280496" w:rsidRPr="00FD3CC1" w:rsidRDefault="00CE6C1A" w:rsidP="003E1310">
      <w:pPr>
        <w:pStyle w:val="10"/>
        <w:rPr>
          <w:rFonts w:cstheme="minorBidi"/>
        </w:rPr>
      </w:pPr>
      <w:hyperlink w:anchor="_Toc15396599" w:history="1">
        <w:r w:rsidR="00280496" w:rsidRPr="00FD3CC1">
          <w:rPr>
            <w:rStyle w:val="a8"/>
            <w:rFonts w:hint="eastAsia"/>
          </w:rPr>
          <w:t>第一部分部门概况</w:t>
        </w:r>
        <w:r w:rsidR="00280496" w:rsidRPr="00FD3CC1">
          <w:rPr>
            <w:webHidden/>
          </w:rPr>
          <w:tab/>
        </w:r>
        <w:r w:rsidR="00380C92">
          <w:rPr>
            <w:rFonts w:hint="eastAsia"/>
            <w:webHidden/>
          </w:rPr>
          <w:t>4</w:t>
        </w:r>
      </w:hyperlink>
    </w:p>
    <w:p w:rsidR="00280496" w:rsidRPr="00FD3CC1" w:rsidRDefault="00CE6C1A"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CE6C1A"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4</w:t>
        </w:r>
        <w:r w:rsidRPr="00FD3CC1">
          <w:rPr>
            <w:rFonts w:ascii="仿宋" w:eastAsia="仿宋" w:hAnsi="仿宋"/>
            <w:noProof/>
            <w:webHidden/>
            <w:sz w:val="28"/>
            <w:szCs w:val="28"/>
          </w:rPr>
          <w:fldChar w:fldCharType="end"/>
        </w:r>
      </w:hyperlink>
    </w:p>
    <w:p w:rsidR="00280496" w:rsidRPr="00FD3CC1" w:rsidRDefault="00CE6C1A"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Pr="00FD3CC1">
          <w:rPr>
            <w:webHidden/>
          </w:rPr>
          <w:fldChar w:fldCharType="begin"/>
        </w:r>
        <w:r w:rsidR="00280496" w:rsidRPr="00FD3CC1">
          <w:rPr>
            <w:webHidden/>
          </w:rPr>
          <w:instrText xml:space="preserve"> PAGEREF _Toc15396602 \h </w:instrText>
        </w:r>
        <w:r w:rsidRPr="00FD3CC1">
          <w:rPr>
            <w:webHidden/>
          </w:rPr>
        </w:r>
        <w:r w:rsidRPr="00FD3CC1">
          <w:rPr>
            <w:webHidden/>
          </w:rPr>
          <w:fldChar w:fldCharType="separate"/>
        </w:r>
        <w:r w:rsidR="00426967">
          <w:rPr>
            <w:webHidden/>
          </w:rPr>
          <w:t>5</w:t>
        </w:r>
        <w:r w:rsidRPr="00FD3CC1">
          <w:rPr>
            <w:webHidden/>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7</w:t>
        </w:r>
        <w:r w:rsidRPr="00FD3CC1">
          <w:rPr>
            <w:rFonts w:ascii="仿宋" w:eastAsia="仿宋" w:hAnsi="仿宋"/>
            <w:noProof/>
            <w:webHidden/>
            <w:sz w:val="28"/>
            <w:szCs w:val="28"/>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9</w:t>
        </w:r>
        <w:r w:rsidRPr="00FD3CC1">
          <w:rPr>
            <w:rFonts w:ascii="仿宋" w:eastAsia="仿宋" w:hAnsi="仿宋"/>
            <w:noProof/>
            <w:webHidden/>
            <w:sz w:val="28"/>
            <w:szCs w:val="28"/>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17</w:t>
        </w:r>
        <w:r w:rsidRPr="00FD3CC1">
          <w:rPr>
            <w:rFonts w:ascii="仿宋" w:eastAsia="仿宋" w:hAnsi="仿宋"/>
            <w:noProof/>
            <w:webHidden/>
            <w:sz w:val="28"/>
            <w:szCs w:val="28"/>
          </w:rPr>
          <w:fldChar w:fldCharType="end"/>
        </w:r>
      </w:hyperlink>
    </w:p>
    <w:p w:rsidR="00280496" w:rsidRPr="00FD3CC1" w:rsidRDefault="00CE6C1A"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426967">
          <w:rPr>
            <w:webHidden/>
          </w:rPr>
          <w:t>18</w:t>
        </w:r>
        <w:r w:rsidRPr="00FD3CC1">
          <w:rPr>
            <w:webHidden/>
          </w:rPr>
          <w:fldChar w:fldCharType="end"/>
        </w:r>
      </w:hyperlink>
    </w:p>
    <w:p w:rsidR="00280496" w:rsidRPr="00FD3CC1" w:rsidRDefault="00CE6C1A"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四部分附件</w:t>
        </w:r>
        <w:r w:rsidR="00280496" w:rsidRPr="00FD3CC1">
          <w:rPr>
            <w:webHidden/>
          </w:rPr>
          <w:tab/>
        </w:r>
        <w:r w:rsidRPr="00FD3CC1">
          <w:rPr>
            <w:webHidden/>
          </w:rPr>
          <w:fldChar w:fldCharType="begin"/>
        </w:r>
        <w:r w:rsidR="00280496" w:rsidRPr="00FD3CC1">
          <w:rPr>
            <w:webHidden/>
          </w:rPr>
          <w:instrText xml:space="preserve"> PAGEREF _Toc15396614 \h </w:instrText>
        </w:r>
        <w:r w:rsidRPr="00FD3CC1">
          <w:rPr>
            <w:webHidden/>
          </w:rPr>
        </w:r>
        <w:r w:rsidRPr="00FD3CC1">
          <w:rPr>
            <w:webHidden/>
          </w:rPr>
          <w:fldChar w:fldCharType="separate"/>
        </w:r>
        <w:r w:rsidR="00426967">
          <w:rPr>
            <w:webHidden/>
          </w:rPr>
          <w:t>21</w:t>
        </w:r>
        <w:r w:rsidRPr="00FD3CC1">
          <w:rPr>
            <w:webHidden/>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21</w:t>
        </w:r>
        <w:r w:rsidRPr="00FD3CC1">
          <w:rPr>
            <w:rFonts w:ascii="仿宋" w:eastAsia="仿宋" w:hAnsi="仿宋"/>
            <w:noProof/>
            <w:webHidden/>
            <w:sz w:val="28"/>
            <w:szCs w:val="28"/>
          </w:rPr>
          <w:fldChar w:fldCharType="end"/>
        </w:r>
      </w:hyperlink>
    </w:p>
    <w:p w:rsidR="00280496" w:rsidRPr="00FD3CC1" w:rsidRDefault="00CE6C1A" w:rsidP="006748A4">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24</w:t>
        </w:r>
        <w:r w:rsidRPr="00FD3CC1">
          <w:rPr>
            <w:rFonts w:ascii="仿宋" w:eastAsia="仿宋" w:hAnsi="仿宋"/>
            <w:noProof/>
            <w:webHidden/>
            <w:sz w:val="28"/>
            <w:szCs w:val="28"/>
          </w:rPr>
          <w:fldChar w:fldCharType="end"/>
        </w:r>
      </w:hyperlink>
    </w:p>
    <w:p w:rsidR="00280496" w:rsidRPr="00FD3CC1" w:rsidRDefault="00CE6C1A"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五部分附表</w:t>
        </w:r>
        <w:r w:rsidR="00280496" w:rsidRPr="00FD3CC1">
          <w:rPr>
            <w:webHidden/>
          </w:rPr>
          <w:tab/>
        </w:r>
        <w:r w:rsidRPr="00FD3CC1">
          <w:rPr>
            <w:webHidden/>
          </w:rPr>
          <w:fldChar w:fldCharType="begin"/>
        </w:r>
        <w:r w:rsidR="00280496" w:rsidRPr="00FD3CC1">
          <w:rPr>
            <w:webHidden/>
          </w:rPr>
          <w:instrText xml:space="preserve"> PAGEREF _Toc15396618 \h </w:instrText>
        </w:r>
        <w:r w:rsidRPr="00FD3CC1">
          <w:rPr>
            <w:webHidden/>
          </w:rPr>
        </w:r>
        <w:r w:rsidRPr="00FD3CC1">
          <w:rPr>
            <w:webHidden/>
          </w:rPr>
          <w:fldChar w:fldCharType="separate"/>
        </w:r>
        <w:r w:rsidR="00426967">
          <w:rPr>
            <w:webHidden/>
          </w:rPr>
          <w:t>28</w:t>
        </w:r>
        <w:r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CE6C1A"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CE6C1A" w:rsidRPr="00FD3CC1">
          <w:rPr>
            <w:rFonts w:ascii="仿宋" w:eastAsia="仿宋" w:hAnsi="仿宋"/>
            <w:noProof/>
            <w:webHidden/>
            <w:sz w:val="28"/>
            <w:szCs w:val="28"/>
          </w:rPr>
        </w:r>
        <w:r w:rsidR="00CE6C1A" w:rsidRPr="00FD3CC1">
          <w:rPr>
            <w:rFonts w:ascii="仿宋" w:eastAsia="仿宋" w:hAnsi="仿宋"/>
            <w:noProof/>
            <w:webHidden/>
            <w:sz w:val="28"/>
            <w:szCs w:val="28"/>
          </w:rPr>
          <w:fldChar w:fldCharType="separate"/>
        </w:r>
        <w:r w:rsidR="00426967">
          <w:rPr>
            <w:rFonts w:ascii="仿宋" w:eastAsia="仿宋" w:hAnsi="仿宋"/>
            <w:noProof/>
            <w:webHidden/>
            <w:sz w:val="28"/>
            <w:szCs w:val="28"/>
          </w:rPr>
          <w:t>29</w:t>
        </w:r>
        <w:r w:rsidR="00CE6C1A" w:rsidRPr="00FD3CC1">
          <w:rPr>
            <w:rFonts w:ascii="仿宋" w:eastAsia="仿宋" w:hAnsi="仿宋"/>
            <w:noProof/>
            <w:webHidden/>
            <w:sz w:val="28"/>
            <w:szCs w:val="28"/>
          </w:rPr>
          <w:fldChar w:fldCharType="end"/>
        </w:r>
      </w:hyperlink>
    </w:p>
    <w:p w:rsidR="000D1D50" w:rsidRPr="00FD3CC1" w:rsidRDefault="00CE6C1A"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7A30EE" w:rsidRDefault="00A268C4" w:rsidP="007A30EE">
      <w:pPr>
        <w:pStyle w:val="1"/>
        <w:jc w:val="center"/>
        <w:rPr>
          <w:rFonts w:ascii="黑体" w:eastAsia="黑体" w:hAnsi="黑体"/>
          <w:bCs w:val="0"/>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E8578E" w:rsidRPr="0085089E" w:rsidRDefault="00A268C4" w:rsidP="00E8578E">
      <w:pPr>
        <w:pStyle w:val="a3"/>
        <w:adjustRightInd w:val="0"/>
        <w:snapToGrid w:val="0"/>
        <w:spacing w:before="93" w:line="580" w:lineRule="exact"/>
        <w:ind w:firstLineChars="210" w:firstLine="672"/>
        <w:rPr>
          <w:rFonts w:ascii="仿宋" w:eastAsia="仿宋" w:hAnsi="仿宋"/>
          <w:bCs/>
          <w:sz w:val="32"/>
          <w:szCs w:val="32"/>
        </w:rPr>
      </w:pPr>
      <w:bookmarkStart w:id="16" w:name="_Toc15377198"/>
      <w:bookmarkStart w:id="17" w:name="_Toc15378445"/>
      <w:r w:rsidRPr="0085089E">
        <w:rPr>
          <w:rFonts w:ascii="仿宋" w:eastAsia="仿宋" w:hAnsi="仿宋" w:hint="eastAsia"/>
          <w:bCs/>
          <w:color w:val="000000"/>
          <w:sz w:val="32"/>
          <w:szCs w:val="32"/>
        </w:rPr>
        <w:t>（一）主要职能</w:t>
      </w:r>
      <w:r w:rsidR="0085089E">
        <w:rPr>
          <w:rFonts w:ascii="仿宋" w:eastAsia="仿宋" w:hAnsi="仿宋" w:hint="eastAsia"/>
          <w:bCs/>
          <w:color w:val="000000"/>
          <w:sz w:val="32"/>
          <w:szCs w:val="32"/>
        </w:rPr>
        <w:t>：</w:t>
      </w:r>
      <w:r w:rsidR="00E8578E" w:rsidRPr="0085089E">
        <w:rPr>
          <w:rFonts w:ascii="仿宋" w:eastAsia="仿宋" w:hAnsi="仿宋" w:hint="eastAsia"/>
          <w:bCs/>
          <w:sz w:val="32"/>
          <w:szCs w:val="32"/>
        </w:rPr>
        <w:t>完成</w:t>
      </w:r>
      <w:r w:rsidR="00C522C1">
        <w:rPr>
          <w:rStyle w:val="font71"/>
          <w:rFonts w:ascii="仿宋" w:eastAsia="仿宋" w:hAnsi="仿宋" w:hint="eastAsia"/>
          <w:sz w:val="32"/>
          <w:szCs w:val="32"/>
        </w:rPr>
        <w:t>实施初中</w:t>
      </w:r>
      <w:r w:rsidR="00E8578E" w:rsidRPr="0085089E">
        <w:rPr>
          <w:rStyle w:val="font71"/>
          <w:rFonts w:ascii="仿宋" w:eastAsia="仿宋" w:hAnsi="仿宋" w:hint="eastAsia"/>
          <w:sz w:val="32"/>
          <w:szCs w:val="32"/>
        </w:rPr>
        <w:t xml:space="preserve">义务教育，促进基础教育发展。 </w:t>
      </w:r>
      <w:r w:rsidR="00C522C1">
        <w:rPr>
          <w:rStyle w:val="font71"/>
          <w:rFonts w:ascii="仿宋" w:eastAsia="仿宋" w:hAnsi="仿宋" w:hint="eastAsia"/>
          <w:sz w:val="32"/>
          <w:szCs w:val="32"/>
        </w:rPr>
        <w:t>初中</w:t>
      </w:r>
      <w:r w:rsidR="00E8578E" w:rsidRPr="0085089E">
        <w:rPr>
          <w:rStyle w:val="font71"/>
          <w:rFonts w:ascii="仿宋" w:eastAsia="仿宋" w:hAnsi="仿宋" w:hint="eastAsia"/>
          <w:sz w:val="32"/>
          <w:szCs w:val="32"/>
        </w:rPr>
        <w:t>学历教育及相关社会服务</w:t>
      </w:r>
      <w:r w:rsidR="00E8578E" w:rsidRPr="0085089E">
        <w:rPr>
          <w:rFonts w:ascii="仿宋" w:eastAsia="仿宋" w:hAnsi="仿宋" w:hint="eastAsia"/>
          <w:bCs/>
          <w:sz w:val="32"/>
          <w:szCs w:val="32"/>
        </w:rPr>
        <w:t>工作。</w:t>
      </w:r>
    </w:p>
    <w:p w:rsidR="000D1D50" w:rsidRPr="0085089E" w:rsidRDefault="00A268C4" w:rsidP="0085089E">
      <w:pPr>
        <w:pStyle w:val="a3"/>
        <w:adjustRightInd w:val="0"/>
        <w:snapToGrid w:val="0"/>
        <w:spacing w:before="93" w:line="600" w:lineRule="exact"/>
        <w:ind w:firstLineChars="210" w:firstLine="672"/>
        <w:jc w:val="left"/>
        <w:outlineLvl w:val="2"/>
        <w:rPr>
          <w:rFonts w:ascii="仿宋" w:eastAsia="仿宋" w:hAnsi="仿宋"/>
          <w:bCs/>
          <w:color w:val="000000"/>
          <w:sz w:val="32"/>
          <w:szCs w:val="32"/>
        </w:rPr>
      </w:pPr>
      <w:bookmarkStart w:id="18" w:name="_Toc15377199"/>
      <w:bookmarkStart w:id="19" w:name="_Toc15378446"/>
      <w:bookmarkEnd w:id="16"/>
      <w:bookmarkEnd w:id="17"/>
      <w:r w:rsidRPr="0085089E">
        <w:rPr>
          <w:rFonts w:ascii="仿宋" w:eastAsia="仿宋" w:hAnsi="仿宋" w:hint="eastAsia"/>
          <w:bCs/>
          <w:color w:val="000000"/>
          <w:sz w:val="32"/>
          <w:szCs w:val="32"/>
        </w:rPr>
        <w:t>（二）</w:t>
      </w:r>
      <w:r w:rsidRPr="0085089E">
        <w:rPr>
          <w:rFonts w:ascii="仿宋" w:eastAsia="仿宋" w:hAnsi="仿宋"/>
          <w:bCs/>
          <w:color w:val="000000"/>
          <w:sz w:val="32"/>
          <w:szCs w:val="32"/>
        </w:rPr>
        <w:t>201</w:t>
      </w:r>
      <w:r w:rsidR="009C2E98" w:rsidRPr="0085089E">
        <w:rPr>
          <w:rFonts w:ascii="仿宋" w:eastAsia="仿宋" w:hAnsi="仿宋" w:hint="eastAsia"/>
          <w:bCs/>
          <w:color w:val="000000"/>
          <w:sz w:val="32"/>
          <w:szCs w:val="32"/>
        </w:rPr>
        <w:t>8</w:t>
      </w:r>
      <w:r w:rsidRPr="0085089E">
        <w:rPr>
          <w:rFonts w:ascii="仿宋" w:eastAsia="仿宋" w:hAnsi="仿宋" w:hint="eastAsia"/>
          <w:bCs/>
          <w:color w:val="000000"/>
          <w:sz w:val="32"/>
          <w:szCs w:val="32"/>
        </w:rPr>
        <w:t>年重点工作完成情况</w:t>
      </w:r>
      <w:bookmarkEnd w:id="18"/>
      <w:bookmarkEnd w:id="19"/>
      <w:r w:rsidR="0085089E">
        <w:rPr>
          <w:rFonts w:ascii="仿宋" w:eastAsia="仿宋" w:hAnsi="仿宋" w:hint="eastAsia"/>
          <w:bCs/>
          <w:color w:val="000000"/>
          <w:sz w:val="32"/>
          <w:szCs w:val="32"/>
        </w:rPr>
        <w:t>：</w:t>
      </w:r>
      <w:r w:rsidR="003E5983" w:rsidRPr="0085089E">
        <w:rPr>
          <w:rStyle w:val="font61"/>
          <w:rFonts w:ascii="仿宋" w:eastAsia="仿宋" w:hAnsi="仿宋"/>
          <w:szCs w:val="32"/>
        </w:rPr>
        <w:t>2018</w:t>
      </w:r>
      <w:r w:rsidR="00C522C1">
        <w:rPr>
          <w:rStyle w:val="font61"/>
          <w:rFonts w:ascii="仿宋" w:eastAsia="仿宋" w:hAnsi="仿宋" w:hint="eastAsia"/>
          <w:szCs w:val="32"/>
        </w:rPr>
        <w:t>年度，车子中</w:t>
      </w:r>
      <w:r w:rsidR="003E5983" w:rsidRPr="0085089E">
        <w:rPr>
          <w:rStyle w:val="font61"/>
          <w:rFonts w:ascii="仿宋" w:eastAsia="仿宋" w:hAnsi="仿宋" w:hint="eastAsia"/>
          <w:szCs w:val="32"/>
        </w:rPr>
        <w:t>学教育教学工作紧紧围绕乐山市教育局、高新区</w:t>
      </w:r>
      <w:r w:rsidR="00C522C1">
        <w:rPr>
          <w:rStyle w:val="font61"/>
          <w:rFonts w:ascii="仿宋" w:eastAsia="仿宋" w:hAnsi="仿宋" w:hint="eastAsia"/>
          <w:szCs w:val="32"/>
        </w:rPr>
        <w:t>公共服务</w:t>
      </w:r>
      <w:r w:rsidR="003E5983" w:rsidRPr="0085089E">
        <w:rPr>
          <w:rStyle w:val="font61"/>
          <w:rFonts w:ascii="仿宋" w:eastAsia="仿宋" w:hAnsi="仿宋" w:hint="eastAsia"/>
          <w:szCs w:val="32"/>
        </w:rPr>
        <w:t>局的工作部署，在学校领导及全体教师的支持与努力下，紧紧围绕</w:t>
      </w:r>
      <w:r w:rsidR="003E5983" w:rsidRPr="0085089E">
        <w:rPr>
          <w:rStyle w:val="font61"/>
          <w:rFonts w:ascii="仿宋" w:eastAsia="仿宋" w:hAnsi="仿宋"/>
          <w:szCs w:val="32"/>
        </w:rPr>
        <w:t>“</w:t>
      </w:r>
      <w:r w:rsidR="003E5983" w:rsidRPr="0085089E">
        <w:rPr>
          <w:rStyle w:val="font61"/>
          <w:rFonts w:ascii="仿宋" w:eastAsia="仿宋" w:hAnsi="仿宋" w:hint="eastAsia"/>
          <w:szCs w:val="32"/>
        </w:rPr>
        <w:t>提高教师专业化水平和提高教育教学质量</w:t>
      </w:r>
      <w:r w:rsidR="003E5983" w:rsidRPr="0085089E">
        <w:rPr>
          <w:rStyle w:val="font61"/>
          <w:rFonts w:ascii="仿宋" w:eastAsia="仿宋" w:hAnsi="仿宋"/>
          <w:szCs w:val="32"/>
        </w:rPr>
        <w:t>”</w:t>
      </w:r>
      <w:r w:rsidR="003E5983" w:rsidRPr="0085089E">
        <w:rPr>
          <w:rStyle w:val="font61"/>
          <w:rFonts w:ascii="仿宋" w:eastAsia="仿宋" w:hAnsi="仿宋" w:hint="eastAsia"/>
          <w:szCs w:val="32"/>
        </w:rPr>
        <w:t>这个核心目标，进一步深化课程改革，夯实校本教研，追求高效课堂，提高管理实效，全面提高教育教学质量，真正实现师生素质全面、持续、有效发展</w:t>
      </w:r>
      <w:r w:rsidR="007A30EE">
        <w:rPr>
          <w:rStyle w:val="font61"/>
          <w:rFonts w:ascii="仿宋" w:eastAsia="仿宋" w:hAnsi="仿宋" w:hint="eastAsia"/>
          <w:szCs w:val="32"/>
        </w:rPr>
        <w:t>。</w:t>
      </w:r>
      <w:r w:rsidR="003E5983" w:rsidRPr="0085089E">
        <w:rPr>
          <w:rFonts w:ascii="仿宋" w:eastAsia="仿宋" w:hAnsi="仿宋" w:hint="eastAsia"/>
          <w:sz w:val="32"/>
          <w:szCs w:val="32"/>
        </w:rPr>
        <w:t xml:space="preserve">       </w:t>
      </w:r>
      <w:r w:rsidR="0085089E">
        <w:rPr>
          <w:rFonts w:ascii="仿宋" w:eastAsia="仿宋" w:hAnsi="仿宋" w:hint="eastAsia"/>
          <w:sz w:val="32"/>
          <w:szCs w:val="32"/>
        </w:rPr>
        <w:t xml:space="preserve">                                        </w:t>
      </w:r>
      <w:r w:rsidR="003E5983" w:rsidRPr="0085089E">
        <w:rPr>
          <w:rStyle w:val="font61"/>
          <w:rFonts w:ascii="仿宋" w:eastAsia="仿宋" w:hAnsi="仿宋" w:hint="eastAsia"/>
          <w:szCs w:val="32"/>
        </w:rPr>
        <w:t>一、全面抓好学校党建工作，积极推动了学校高质量发展。二、以德育为先导，推动学校各项工作稳步发展</w:t>
      </w:r>
      <w:r w:rsidR="003E5983" w:rsidRPr="0085089E">
        <w:rPr>
          <w:rStyle w:val="font61"/>
          <w:rFonts w:ascii="仿宋" w:eastAsia="仿宋" w:hAnsi="仿宋"/>
          <w:szCs w:val="32"/>
        </w:rPr>
        <w:t xml:space="preserve"> </w:t>
      </w:r>
      <w:r w:rsidR="003E5983" w:rsidRPr="0085089E">
        <w:rPr>
          <w:rStyle w:val="font61"/>
          <w:rFonts w:ascii="仿宋" w:eastAsia="仿宋" w:hAnsi="仿宋" w:hint="eastAsia"/>
          <w:szCs w:val="32"/>
        </w:rPr>
        <w:t>。        三、进一步规范了教学常规，全面提高了教学质量。       四、高度重视学校安全工作，校园平安和谐。</w:t>
      </w:r>
      <w:r w:rsidR="0085089E" w:rsidRPr="0085089E">
        <w:rPr>
          <w:rStyle w:val="font61"/>
          <w:rFonts w:ascii="仿宋" w:eastAsia="仿宋" w:hAnsi="仿宋" w:hint="eastAsia"/>
          <w:szCs w:val="32"/>
        </w:rPr>
        <w:t xml:space="preserve">             五、全力抓好了后勤工作。</w:t>
      </w:r>
      <w:r w:rsidR="0085089E" w:rsidRPr="0085089E">
        <w:rPr>
          <w:rStyle w:val="font61"/>
          <w:rFonts w:ascii="仿宋" w:eastAsia="仿宋" w:hAnsi="仿宋"/>
          <w:szCs w:val="32"/>
        </w:rPr>
        <w:t xml:space="preserve"> </w:t>
      </w:r>
      <w:r w:rsidR="0085089E" w:rsidRPr="0085089E">
        <w:rPr>
          <w:rStyle w:val="font61"/>
          <w:rFonts w:ascii="仿宋" w:eastAsia="仿宋" w:hAnsi="仿宋" w:hint="eastAsia"/>
          <w:szCs w:val="32"/>
        </w:rPr>
        <w:t xml:space="preserve">学校认真抓好了后勤工作管理，        </w:t>
      </w:r>
      <w:r w:rsidR="0085089E">
        <w:rPr>
          <w:rStyle w:val="font61"/>
          <w:rFonts w:ascii="仿宋" w:eastAsia="仿宋" w:hAnsi="仿宋" w:hint="eastAsia"/>
          <w:szCs w:val="32"/>
        </w:rPr>
        <w:t xml:space="preserve">   </w:t>
      </w:r>
      <w:r w:rsidR="0085089E" w:rsidRPr="0085089E">
        <w:rPr>
          <w:rFonts w:ascii="仿宋" w:eastAsia="仿宋" w:hAnsi="仿宋" w:hint="eastAsia"/>
          <w:sz w:val="32"/>
          <w:szCs w:val="32"/>
        </w:rPr>
        <w:t>一年来，学校严格按照上级要求积极开展各项工作，全面完成了各项工作目标，取得了较好的成绩</w:t>
      </w:r>
      <w:r w:rsidR="0085089E">
        <w:rPr>
          <w:rFonts w:ascii="仿宋" w:eastAsia="仿宋" w:hAnsi="仿宋" w:hint="eastAsia"/>
          <w:sz w:val="32"/>
          <w:szCs w:val="32"/>
        </w:rPr>
        <w:t>。</w:t>
      </w:r>
      <w:r w:rsidR="003E5983" w:rsidRPr="0085089E">
        <w:rPr>
          <w:rStyle w:val="font61"/>
          <w:rFonts w:ascii="仿宋" w:eastAsia="仿宋" w:hAnsi="仿宋"/>
          <w:szCs w:val="32"/>
        </w:rPr>
        <w:t xml:space="preserve">             </w:t>
      </w:r>
    </w:p>
    <w:p w:rsidR="000D1D50" w:rsidRPr="00CE49DA" w:rsidRDefault="00A268C4" w:rsidP="00971997">
      <w:pPr>
        <w:pStyle w:val="2"/>
        <w:rPr>
          <w:rStyle w:val="2Char"/>
        </w:rPr>
      </w:pPr>
      <w:bookmarkStart w:id="20" w:name="_Toc15377200"/>
      <w:bookmarkStart w:id="21"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0D1D50" w:rsidRPr="00B331B8" w:rsidRDefault="00C522C1" w:rsidP="00B331B8">
      <w:pPr>
        <w:ind w:firstLineChars="250" w:firstLine="800"/>
        <w:rPr>
          <w:rFonts w:ascii="仿宋" w:eastAsia="仿宋" w:hAnsi="仿宋"/>
          <w:color w:val="000000"/>
          <w:sz w:val="32"/>
          <w:szCs w:val="32"/>
        </w:rPr>
      </w:pPr>
      <w:r>
        <w:rPr>
          <w:rFonts w:ascii="仿宋" w:eastAsia="仿宋" w:hAnsi="仿宋" w:hint="eastAsia"/>
          <w:sz w:val="32"/>
          <w:szCs w:val="32"/>
        </w:rPr>
        <w:t>车子中</w:t>
      </w:r>
      <w:r w:rsidR="0085089E" w:rsidRPr="0085089E">
        <w:rPr>
          <w:rFonts w:ascii="仿宋" w:eastAsia="仿宋" w:hAnsi="仿宋" w:hint="eastAsia"/>
          <w:sz w:val="32"/>
          <w:szCs w:val="32"/>
        </w:rPr>
        <w:t>学是一个一级预算单位</w:t>
      </w:r>
      <w:r w:rsidR="004260CF">
        <w:rPr>
          <w:rFonts w:ascii="仿宋" w:eastAsia="仿宋" w:hAnsi="仿宋" w:hint="eastAsia"/>
          <w:color w:val="000000"/>
          <w:sz w:val="32"/>
          <w:szCs w:val="32"/>
        </w:rPr>
        <w:t>，无下属二级预算单位。</w:t>
      </w:r>
    </w:p>
    <w:p w:rsidR="000D1D50" w:rsidRDefault="00A268C4"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lastRenderedPageBreak/>
        <w:t>第二部分</w:t>
      </w:r>
      <w:r w:rsidRPr="00065F8F">
        <w:rPr>
          <w:rStyle w:val="1Char"/>
          <w:rFonts w:ascii="黑体" w:eastAsia="黑体" w:hAnsi="黑体" w:hint="eastAsia"/>
        </w:rPr>
        <w:t>2018年度部门决算情况说明</w:t>
      </w:r>
      <w:bookmarkEnd w:id="22"/>
      <w:bookmarkEnd w:id="23"/>
    </w:p>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2018年度收、支总计</w:t>
      </w:r>
      <w:r w:rsidR="00C522C1">
        <w:rPr>
          <w:rFonts w:ascii="仿宋" w:eastAsia="仿宋" w:hAnsi="仿宋" w:hint="eastAsia"/>
          <w:color w:val="000000"/>
          <w:sz w:val="32"/>
          <w:szCs w:val="32"/>
        </w:rPr>
        <w:t>402.05</w:t>
      </w:r>
      <w:r w:rsidRPr="00CE49DA">
        <w:rPr>
          <w:rFonts w:ascii="仿宋" w:eastAsia="仿宋" w:hAnsi="仿宋" w:hint="eastAsia"/>
          <w:color w:val="000000"/>
          <w:sz w:val="32"/>
          <w:szCs w:val="32"/>
        </w:rPr>
        <w:t>万元。与2017</w:t>
      </w:r>
      <w:r w:rsidR="00CE4050">
        <w:rPr>
          <w:rFonts w:ascii="仿宋" w:eastAsia="仿宋" w:hAnsi="仿宋" w:hint="eastAsia"/>
          <w:color w:val="000000"/>
          <w:sz w:val="32"/>
          <w:szCs w:val="32"/>
        </w:rPr>
        <w:t>年相比，收入总计增加</w:t>
      </w:r>
      <w:r w:rsidR="00C522C1">
        <w:rPr>
          <w:rFonts w:ascii="仿宋" w:eastAsia="仿宋" w:hAnsi="仿宋" w:hint="eastAsia"/>
          <w:color w:val="000000"/>
          <w:sz w:val="32"/>
          <w:szCs w:val="32"/>
        </w:rPr>
        <w:t>20.4</w:t>
      </w:r>
      <w:r w:rsidRPr="00CE49DA">
        <w:rPr>
          <w:rFonts w:ascii="仿宋" w:eastAsia="仿宋" w:hAnsi="仿宋" w:hint="eastAsia"/>
          <w:color w:val="000000"/>
          <w:sz w:val="32"/>
          <w:szCs w:val="32"/>
        </w:rPr>
        <w:t>万元，增长</w:t>
      </w:r>
      <w:r w:rsidR="00C522C1">
        <w:rPr>
          <w:rFonts w:ascii="仿宋" w:eastAsia="仿宋" w:hAnsi="仿宋" w:hint="eastAsia"/>
          <w:color w:val="000000"/>
          <w:sz w:val="32"/>
          <w:szCs w:val="32"/>
        </w:rPr>
        <w:t>5.34</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sidR="00CE4050">
        <w:rPr>
          <w:rFonts w:ascii="仿宋" w:eastAsia="仿宋" w:hAnsi="仿宋" w:hint="eastAsia"/>
          <w:color w:val="000000"/>
          <w:sz w:val="32"/>
          <w:szCs w:val="32"/>
        </w:rPr>
        <w:t>支出总计</w:t>
      </w:r>
      <w:r w:rsidR="00C522C1">
        <w:rPr>
          <w:rFonts w:ascii="仿宋" w:eastAsia="仿宋" w:hAnsi="仿宋" w:hint="eastAsia"/>
          <w:color w:val="000000"/>
          <w:sz w:val="32"/>
          <w:szCs w:val="32"/>
        </w:rPr>
        <w:t>402.05</w:t>
      </w:r>
      <w:r w:rsidR="00CE4050" w:rsidRPr="00CE49DA">
        <w:rPr>
          <w:rFonts w:ascii="仿宋" w:eastAsia="仿宋" w:hAnsi="仿宋" w:hint="eastAsia"/>
          <w:color w:val="000000"/>
          <w:sz w:val="32"/>
          <w:szCs w:val="32"/>
        </w:rPr>
        <w:t>万元。与2017</w:t>
      </w:r>
      <w:r w:rsidR="0042250B">
        <w:rPr>
          <w:rFonts w:ascii="仿宋" w:eastAsia="仿宋" w:hAnsi="仿宋" w:hint="eastAsia"/>
          <w:color w:val="000000"/>
          <w:sz w:val="32"/>
          <w:szCs w:val="32"/>
        </w:rPr>
        <w:t>年相比，支出</w:t>
      </w:r>
      <w:r w:rsidR="00CE4050">
        <w:rPr>
          <w:rFonts w:ascii="仿宋" w:eastAsia="仿宋" w:hAnsi="仿宋" w:hint="eastAsia"/>
          <w:color w:val="000000"/>
          <w:sz w:val="32"/>
          <w:szCs w:val="32"/>
        </w:rPr>
        <w:t>总计增加</w:t>
      </w:r>
      <w:r w:rsidR="00C522C1">
        <w:rPr>
          <w:rFonts w:ascii="仿宋" w:eastAsia="仿宋" w:hAnsi="仿宋" w:hint="eastAsia"/>
          <w:color w:val="000000"/>
          <w:sz w:val="32"/>
          <w:szCs w:val="32"/>
        </w:rPr>
        <w:t>20.4</w:t>
      </w:r>
      <w:r w:rsidR="00CE4050" w:rsidRPr="00CE49DA">
        <w:rPr>
          <w:rFonts w:ascii="仿宋" w:eastAsia="仿宋" w:hAnsi="仿宋" w:hint="eastAsia"/>
          <w:color w:val="000000"/>
          <w:sz w:val="32"/>
          <w:szCs w:val="32"/>
        </w:rPr>
        <w:t>万元，增长</w:t>
      </w:r>
      <w:r w:rsidR="00C522C1">
        <w:rPr>
          <w:rFonts w:ascii="仿宋" w:eastAsia="仿宋" w:hAnsi="仿宋" w:hint="eastAsia"/>
          <w:color w:val="000000"/>
          <w:sz w:val="32"/>
          <w:szCs w:val="32"/>
        </w:rPr>
        <w:t>5.34</w:t>
      </w:r>
      <w:r w:rsidR="00CE4050" w:rsidRPr="00CE49DA">
        <w:rPr>
          <w:rFonts w:ascii="仿宋" w:eastAsia="仿宋" w:hAnsi="仿宋"/>
          <w:color w:val="000000"/>
          <w:sz w:val="32"/>
          <w:szCs w:val="32"/>
        </w:rPr>
        <w:t>%</w:t>
      </w:r>
      <w:r w:rsidR="00CE4050" w:rsidRPr="00CE49DA">
        <w:rPr>
          <w:rFonts w:ascii="仿宋" w:eastAsia="仿宋" w:hAnsi="仿宋" w:hint="eastAsia"/>
          <w:color w:val="000000"/>
          <w:sz w:val="32"/>
          <w:szCs w:val="32"/>
        </w:rPr>
        <w:t>。</w:t>
      </w:r>
      <w:r w:rsidRPr="00CE49DA">
        <w:rPr>
          <w:rFonts w:ascii="仿宋" w:eastAsia="仿宋" w:hAnsi="仿宋" w:hint="eastAsia"/>
          <w:color w:val="000000"/>
          <w:sz w:val="32"/>
          <w:szCs w:val="32"/>
        </w:rPr>
        <w:t>主要变动原因是</w:t>
      </w:r>
      <w:r w:rsidR="00BA4B81">
        <w:rPr>
          <w:rFonts w:ascii="仿宋" w:eastAsia="仿宋" w:hAnsi="仿宋" w:hint="eastAsia"/>
          <w:color w:val="000000"/>
          <w:sz w:val="32"/>
          <w:szCs w:val="32"/>
        </w:rPr>
        <w:t>政策性调资增加，以及相应的各项保险，职业年金、住房公积金、工会、福利费增加。</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0D1D50" w:rsidRPr="00CE49DA" w:rsidRDefault="00CE6C1A">
      <w:pPr>
        <w:spacing w:line="600" w:lineRule="exact"/>
        <w:ind w:firstLineChars="200" w:firstLine="640"/>
        <w:jc w:val="left"/>
        <w:rPr>
          <w:rFonts w:ascii="仿宋_GB2312" w:eastAsia="仿宋_GB2312"/>
          <w:color w:val="000000"/>
          <w:sz w:val="32"/>
          <w:szCs w:val="32"/>
        </w:rPr>
      </w:pPr>
      <w:r w:rsidRPr="00CE6C1A">
        <w:rPr>
          <w:rFonts w:ascii="仿宋_GB2312" w:eastAsia="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66.75pt;margin-top:3.7pt;width:216.55pt;height:143.8pt;z-index:251665408">
            <v:imagedata r:id="rId9" o:title=""/>
          </v:shape>
          <o:OLEObject Type="Embed" ProgID="MSGraph.Chart.8" ShapeID="_x0000_s1035" DrawAspect="Content" ObjectID="_1687329035" r:id="rId10">
            <o:FieldCodes>\s</o:FieldCodes>
          </o:OLEObject>
        </w:pict>
      </w:r>
    </w:p>
    <w:p w:rsidR="005169D8" w:rsidRPr="005169D8" w:rsidRDefault="005169D8" w:rsidP="005169D8">
      <w:pPr>
        <w:tabs>
          <w:tab w:val="left" w:pos="1035"/>
        </w:tabs>
        <w:rPr>
          <w:rFonts w:ascii="仿宋_GB2312" w:eastAsia="仿宋_GB2312"/>
          <w:sz w:val="32"/>
          <w:szCs w:val="32"/>
        </w:rPr>
      </w:pPr>
    </w:p>
    <w:p w:rsidR="007042C3" w:rsidRDefault="007042C3" w:rsidP="005169D8">
      <w:pPr>
        <w:rPr>
          <w:rFonts w:ascii="仿宋_GB2312" w:eastAsia="仿宋_GB2312"/>
          <w:sz w:val="32"/>
          <w:szCs w:val="32"/>
        </w:rPr>
      </w:pPr>
    </w:p>
    <w:p w:rsidR="007042C3" w:rsidRPr="007042C3" w:rsidRDefault="007042C3" w:rsidP="007042C3">
      <w:pPr>
        <w:rPr>
          <w:rFonts w:ascii="仿宋_GB2312" w:eastAsia="仿宋_GB2312"/>
          <w:sz w:val="32"/>
          <w:szCs w:val="32"/>
        </w:rPr>
      </w:pPr>
    </w:p>
    <w:p w:rsidR="007042C3" w:rsidRPr="007042C3" w:rsidRDefault="007042C3" w:rsidP="007042C3">
      <w:pPr>
        <w:rPr>
          <w:rFonts w:ascii="仿宋_GB2312" w:eastAsia="仿宋_GB2312"/>
          <w:sz w:val="32"/>
          <w:szCs w:val="32"/>
        </w:rPr>
      </w:pPr>
    </w:p>
    <w:p w:rsidR="007042C3" w:rsidRDefault="007042C3" w:rsidP="007042C3">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7042C3" w:rsidRPr="00ED4085" w:rsidRDefault="007042C3" w:rsidP="007042C3">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8年本年收入合计</w:t>
      </w:r>
      <w:r w:rsidR="00C522C1">
        <w:rPr>
          <w:rFonts w:ascii="仿宋" w:eastAsia="仿宋" w:hAnsi="仿宋" w:hint="eastAsia"/>
          <w:color w:val="000000"/>
          <w:sz w:val="32"/>
          <w:szCs w:val="32"/>
        </w:rPr>
        <w:t>402.05</w:t>
      </w:r>
      <w:r w:rsidRPr="00ED4085">
        <w:rPr>
          <w:rFonts w:ascii="仿宋" w:eastAsia="仿宋" w:hAnsi="仿宋" w:hint="eastAsia"/>
          <w:color w:val="000000"/>
          <w:sz w:val="32"/>
          <w:szCs w:val="32"/>
        </w:rPr>
        <w:t>万元，其中：一般公共预算财政拨款收入</w:t>
      </w:r>
      <w:r w:rsidR="00C522C1">
        <w:rPr>
          <w:rFonts w:ascii="仿宋" w:eastAsia="仿宋" w:hAnsi="仿宋" w:hint="eastAsia"/>
          <w:color w:val="000000"/>
          <w:sz w:val="32"/>
          <w:szCs w:val="32"/>
        </w:rPr>
        <w:t>402.05</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100</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00A736FE">
        <w:rPr>
          <w:rFonts w:ascii="仿宋" w:eastAsia="仿宋" w:hAnsi="仿宋" w:hint="eastAsia"/>
          <w:color w:val="000000"/>
          <w:sz w:val="32"/>
          <w:szCs w:val="32"/>
        </w:rPr>
        <w:t>；</w:t>
      </w:r>
      <w:r w:rsidRPr="00ED4085">
        <w:rPr>
          <w:rFonts w:ascii="仿宋" w:eastAsia="仿宋" w:hAnsi="仿宋" w:hint="eastAsia"/>
          <w:color w:val="000000"/>
          <w:sz w:val="32"/>
          <w:szCs w:val="32"/>
        </w:rPr>
        <w:t>其他收入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7042C3" w:rsidRPr="00F82672" w:rsidRDefault="007042C3" w:rsidP="00F82672">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（图2：收入决算结构图）（饼状图）</w:t>
      </w:r>
    </w:p>
    <w:p w:rsidR="007042C3" w:rsidRPr="00A736FE" w:rsidRDefault="00CE6C1A" w:rsidP="00A736FE">
      <w:pPr>
        <w:spacing w:line="600" w:lineRule="exact"/>
        <w:ind w:left="640"/>
        <w:outlineLvl w:val="1"/>
        <w:rPr>
          <w:rStyle w:val="2Char"/>
          <w:rFonts w:ascii="黑体" w:eastAsia="黑体" w:hAnsi="黑体"/>
          <w:b w:val="0"/>
        </w:rPr>
      </w:pPr>
      <w:bookmarkStart w:id="28" w:name="_Toc15377207"/>
      <w:bookmarkStart w:id="29" w:name="_Toc15396605"/>
      <w:r w:rsidRPr="00CE6C1A">
        <w:rPr>
          <w:rFonts w:ascii="仿宋_GB2312" w:eastAsia="仿宋_GB2312"/>
          <w:noProof/>
          <w:sz w:val="32"/>
          <w:szCs w:val="32"/>
        </w:rPr>
        <w:pict>
          <v:shape id="_x0000_s1036" type="#_x0000_t75" style="position:absolute;left:0;text-align:left;margin-left:35.25pt;margin-top:10.45pt;width:307.5pt;height:113.85pt;z-index:251666432" stroked="t" strokeweight=".5pt">
            <v:imagedata r:id="rId11" o:title=""/>
          </v:shape>
          <o:OLEObject Type="Embed" ProgID="MSGraph.Chart.8" ShapeID="_x0000_s1036" DrawAspect="Content" ObjectID="_1687329036" r:id="rId12">
            <o:FieldCodes>\s</o:FieldCodes>
          </o:OLEObject>
        </w:pict>
      </w:r>
      <w:r w:rsidR="00A736FE" w:rsidRPr="00A736FE">
        <w:rPr>
          <w:rFonts w:ascii="黑体" w:eastAsia="黑体" w:hAnsi="黑体" w:hint="eastAsia"/>
          <w:color w:val="000000"/>
          <w:sz w:val="32"/>
          <w:szCs w:val="32"/>
        </w:rPr>
        <w:t xml:space="preserve">    </w:t>
      </w:r>
      <w:r w:rsidR="00A736FE">
        <w:rPr>
          <w:rFonts w:ascii="黑体" w:eastAsia="黑体" w:hAnsi="黑体" w:hint="eastAsia"/>
          <w:color w:val="000000"/>
          <w:sz w:val="32"/>
          <w:szCs w:val="32"/>
        </w:rPr>
        <w:t xml:space="preserve">                                              </w:t>
      </w:r>
      <w:r w:rsidR="00A736FE" w:rsidRPr="00A736FE">
        <w:rPr>
          <w:rFonts w:ascii="黑体" w:eastAsia="黑体" w:hAnsi="黑体" w:hint="eastAsia"/>
          <w:color w:val="000000"/>
          <w:sz w:val="32"/>
          <w:szCs w:val="32"/>
        </w:rPr>
        <w:t xml:space="preserve"> </w:t>
      </w:r>
      <w:r w:rsidR="00A736FE">
        <w:rPr>
          <w:rFonts w:ascii="黑体" w:eastAsia="黑体" w:hAnsi="黑体" w:hint="eastAsia"/>
          <w:color w:val="000000"/>
          <w:sz w:val="32"/>
          <w:szCs w:val="32"/>
        </w:rPr>
        <w:t xml:space="preserve">     、                                             </w:t>
      </w:r>
      <w:r w:rsidR="00A736FE">
        <w:rPr>
          <w:rFonts w:ascii="黑体" w:eastAsia="黑体" w:hAnsi="黑体" w:hint="eastAsia"/>
          <w:color w:val="000000"/>
          <w:sz w:val="32"/>
          <w:szCs w:val="32"/>
        </w:rPr>
        <w:lastRenderedPageBreak/>
        <w:t>三、</w:t>
      </w:r>
      <w:r w:rsidR="00A736FE" w:rsidRPr="00A736FE">
        <w:rPr>
          <w:rFonts w:ascii="黑体" w:eastAsia="黑体" w:hAnsi="黑体" w:hint="eastAsia"/>
          <w:color w:val="000000"/>
          <w:sz w:val="32"/>
          <w:szCs w:val="32"/>
        </w:rPr>
        <w:t>支</w:t>
      </w:r>
      <w:r w:rsidR="00A736FE" w:rsidRPr="00A736FE">
        <w:rPr>
          <w:rStyle w:val="2Char"/>
          <w:rFonts w:ascii="黑体" w:eastAsia="黑体" w:hAnsi="黑体" w:hint="eastAsia"/>
          <w:b w:val="0"/>
        </w:rPr>
        <w:t>出决算情况说明</w:t>
      </w:r>
      <w:bookmarkEnd w:id="28"/>
      <w:bookmarkEnd w:id="29"/>
    </w:p>
    <w:p w:rsidR="007042C3" w:rsidRPr="00CE49DA" w:rsidRDefault="007042C3" w:rsidP="007042C3">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w:t>
      </w:r>
      <w:r w:rsidR="00D535B8">
        <w:rPr>
          <w:rFonts w:ascii="仿宋" w:eastAsia="仿宋" w:hAnsi="仿宋" w:hint="eastAsia"/>
          <w:color w:val="000000"/>
          <w:sz w:val="32"/>
          <w:szCs w:val="32"/>
        </w:rPr>
        <w:t>年</w:t>
      </w:r>
      <w:r w:rsidRPr="00CE49DA">
        <w:rPr>
          <w:rFonts w:ascii="仿宋" w:eastAsia="仿宋" w:hAnsi="仿宋" w:hint="eastAsia"/>
          <w:color w:val="000000"/>
          <w:sz w:val="32"/>
          <w:szCs w:val="32"/>
        </w:rPr>
        <w:t>支出合计</w:t>
      </w:r>
      <w:r w:rsidR="00C522C1">
        <w:rPr>
          <w:rFonts w:ascii="仿宋" w:eastAsia="仿宋" w:hAnsi="仿宋" w:hint="eastAsia"/>
          <w:color w:val="000000"/>
          <w:sz w:val="32"/>
          <w:szCs w:val="32"/>
        </w:rPr>
        <w:t>402.05</w:t>
      </w:r>
      <w:r w:rsidRPr="00CE49DA">
        <w:rPr>
          <w:rFonts w:ascii="仿宋" w:eastAsia="仿宋" w:hAnsi="仿宋" w:hint="eastAsia"/>
          <w:color w:val="000000"/>
          <w:sz w:val="32"/>
          <w:szCs w:val="32"/>
        </w:rPr>
        <w:t>万元，其中：基本支出</w:t>
      </w:r>
      <w:r w:rsidR="00C522C1">
        <w:rPr>
          <w:rFonts w:ascii="仿宋" w:eastAsia="仿宋" w:hAnsi="仿宋" w:hint="eastAsia"/>
          <w:color w:val="000000"/>
          <w:sz w:val="32"/>
          <w:szCs w:val="32"/>
        </w:rPr>
        <w:t>352.18</w:t>
      </w:r>
      <w:r w:rsidRPr="00CE49DA">
        <w:rPr>
          <w:rFonts w:ascii="仿宋" w:eastAsia="仿宋" w:hAnsi="仿宋" w:hint="eastAsia"/>
          <w:color w:val="000000"/>
          <w:sz w:val="32"/>
          <w:szCs w:val="32"/>
        </w:rPr>
        <w:t>万元，占</w:t>
      </w:r>
      <w:r w:rsidR="00C522C1">
        <w:rPr>
          <w:rFonts w:ascii="仿宋" w:eastAsia="仿宋" w:hAnsi="仿宋" w:hint="eastAsia"/>
          <w:color w:val="000000"/>
          <w:sz w:val="32"/>
          <w:szCs w:val="32"/>
        </w:rPr>
        <w:t>87.60</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C522C1">
        <w:rPr>
          <w:rFonts w:ascii="仿宋" w:eastAsia="仿宋" w:hAnsi="仿宋" w:hint="eastAsia"/>
          <w:color w:val="000000"/>
          <w:sz w:val="32"/>
          <w:szCs w:val="32"/>
        </w:rPr>
        <w:t>62.21</w:t>
      </w:r>
      <w:r w:rsidRPr="00CE49DA">
        <w:rPr>
          <w:rFonts w:ascii="仿宋" w:eastAsia="仿宋" w:hAnsi="仿宋" w:hint="eastAsia"/>
          <w:color w:val="000000"/>
          <w:sz w:val="32"/>
          <w:szCs w:val="32"/>
        </w:rPr>
        <w:t>万元，占</w:t>
      </w:r>
      <w:r w:rsidR="00C522C1">
        <w:rPr>
          <w:rFonts w:ascii="仿宋" w:eastAsia="仿宋" w:hAnsi="仿宋" w:hint="eastAsia"/>
          <w:color w:val="000000"/>
          <w:sz w:val="32"/>
          <w:szCs w:val="32"/>
        </w:rPr>
        <w:t>12.4</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7042C3" w:rsidRPr="00CE49DA" w:rsidRDefault="007042C3" w:rsidP="007042C3">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p>
    <w:p w:rsidR="007042C3" w:rsidRPr="00CE49DA" w:rsidRDefault="007042C3" w:rsidP="007042C3">
      <w:pPr>
        <w:spacing w:line="600" w:lineRule="exact"/>
        <w:ind w:firstLineChars="200" w:firstLine="640"/>
        <w:rPr>
          <w:rFonts w:ascii="仿宋_GB2312" w:eastAsia="仿宋_GB2312"/>
          <w:color w:val="FF0000"/>
          <w:sz w:val="32"/>
          <w:szCs w:val="32"/>
        </w:rPr>
      </w:pPr>
      <w:r>
        <w:rPr>
          <w:rFonts w:ascii="仿宋_GB2312" w:eastAsia="仿宋_GB2312"/>
          <w:noProof/>
          <w:sz w:val="32"/>
          <w:szCs w:val="32"/>
        </w:rPr>
        <w:drawing>
          <wp:anchor distT="0" distB="0" distL="114300" distR="114300" simplePos="0" relativeHeight="251661312" behindDoc="1" locked="0" layoutInCell="1" allowOverlap="1">
            <wp:simplePos x="0" y="0"/>
            <wp:positionH relativeFrom="column">
              <wp:posOffset>552450</wp:posOffset>
            </wp:positionH>
            <wp:positionV relativeFrom="paragraph">
              <wp:posOffset>259080</wp:posOffset>
            </wp:positionV>
            <wp:extent cx="3952875" cy="1410335"/>
            <wp:effectExtent l="0" t="0" r="0" b="0"/>
            <wp:wrapNone/>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7042C3" w:rsidRDefault="007042C3" w:rsidP="007042C3">
      <w:pPr>
        <w:rPr>
          <w:rFonts w:ascii="仿宋_GB2312" w:eastAsia="仿宋_GB2312"/>
          <w:sz w:val="32"/>
          <w:szCs w:val="32"/>
        </w:rPr>
      </w:pPr>
    </w:p>
    <w:p w:rsidR="007042C3" w:rsidRPr="005169D8" w:rsidRDefault="007042C3" w:rsidP="007042C3">
      <w:pPr>
        <w:tabs>
          <w:tab w:val="left" w:pos="3225"/>
        </w:tabs>
        <w:rPr>
          <w:rFonts w:ascii="仿宋_GB2312" w:eastAsia="仿宋_GB2312"/>
          <w:sz w:val="32"/>
          <w:szCs w:val="32"/>
        </w:rPr>
      </w:pPr>
      <w:r>
        <w:rPr>
          <w:rFonts w:ascii="仿宋_GB2312" w:eastAsia="仿宋_GB2312"/>
          <w:sz w:val="32"/>
          <w:szCs w:val="32"/>
        </w:rPr>
        <w:tab/>
      </w:r>
    </w:p>
    <w:p w:rsidR="007042C3" w:rsidRDefault="007042C3" w:rsidP="007042C3">
      <w:pPr>
        <w:rPr>
          <w:rFonts w:ascii="仿宋_GB2312" w:eastAsia="仿宋_GB2312"/>
          <w:sz w:val="32"/>
          <w:szCs w:val="32"/>
        </w:rPr>
      </w:pPr>
    </w:p>
    <w:p w:rsidR="007042C3" w:rsidRPr="005169D8" w:rsidRDefault="007042C3" w:rsidP="007042C3">
      <w:pPr>
        <w:rPr>
          <w:rFonts w:ascii="仿宋_GB2312" w:eastAsia="仿宋_GB2312"/>
          <w:sz w:val="32"/>
          <w:szCs w:val="32"/>
        </w:rPr>
      </w:pPr>
    </w:p>
    <w:p w:rsidR="007042C3" w:rsidRPr="00CE49DA" w:rsidRDefault="007042C3" w:rsidP="007042C3">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7042C3" w:rsidRPr="00CE49DA" w:rsidRDefault="007042C3" w:rsidP="007042C3">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8年财政拨款收、支总计</w:t>
      </w:r>
      <w:r w:rsidR="00E84AD2">
        <w:rPr>
          <w:rFonts w:ascii="仿宋" w:eastAsia="仿宋" w:hAnsi="仿宋" w:hint="eastAsia"/>
          <w:color w:val="000000"/>
          <w:sz w:val="32"/>
          <w:szCs w:val="32"/>
        </w:rPr>
        <w:t>402.05</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7年相比，财政拨款收、支总计各增加</w:t>
      </w:r>
      <w:r w:rsidR="00E84AD2">
        <w:rPr>
          <w:rFonts w:ascii="仿宋" w:eastAsia="仿宋" w:hAnsi="仿宋" w:hint="eastAsia"/>
          <w:color w:val="000000"/>
          <w:sz w:val="32"/>
          <w:szCs w:val="32"/>
        </w:rPr>
        <w:t>20.4</w:t>
      </w:r>
      <w:r w:rsidRPr="00CE49DA">
        <w:rPr>
          <w:rFonts w:ascii="仿宋" w:eastAsia="仿宋" w:hAnsi="仿宋" w:hint="eastAsia"/>
          <w:color w:val="000000"/>
          <w:sz w:val="32"/>
          <w:szCs w:val="32"/>
        </w:rPr>
        <w:t>万元，增长</w:t>
      </w:r>
      <w:r w:rsidR="00E84AD2">
        <w:rPr>
          <w:rFonts w:ascii="仿宋" w:eastAsia="仿宋" w:hAnsi="仿宋" w:hint="eastAsia"/>
          <w:color w:val="000000"/>
          <w:sz w:val="32"/>
          <w:szCs w:val="32"/>
        </w:rPr>
        <w:t>5.34</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F82672">
        <w:rPr>
          <w:rFonts w:ascii="仿宋" w:eastAsia="仿宋" w:hAnsi="仿宋" w:hint="eastAsia"/>
          <w:color w:val="000000"/>
          <w:sz w:val="32"/>
          <w:szCs w:val="32"/>
        </w:rPr>
        <w:t>政策性调资增加，以及相应的各项保险，职业年金、住房公积金、工会、福利费增加。</w:t>
      </w:r>
    </w:p>
    <w:p w:rsidR="007042C3" w:rsidRPr="00CE49DA" w:rsidRDefault="007042C3" w:rsidP="007042C3">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（图4：财政拨款收、支决算总计变动情况）（柱状图）</w:t>
      </w:r>
    </w:p>
    <w:p w:rsidR="007042C3" w:rsidRPr="00CE49DA" w:rsidRDefault="007042C3" w:rsidP="007042C3">
      <w:pPr>
        <w:spacing w:line="600" w:lineRule="exact"/>
        <w:ind w:firstLine="640"/>
        <w:rPr>
          <w:rFonts w:ascii="仿宋" w:eastAsia="仿宋" w:hAnsi="仿宋"/>
          <w:b/>
          <w:color w:val="000000" w:themeColor="text1"/>
          <w:sz w:val="32"/>
          <w:szCs w:val="32"/>
        </w:rPr>
      </w:pPr>
      <w:r w:rsidRPr="00CE49DA">
        <w:rPr>
          <w:rFonts w:ascii="仿宋" w:eastAsia="仿宋" w:hAnsi="仿宋" w:hint="eastAsia"/>
          <w:b/>
          <w:color w:val="000000" w:themeColor="text1"/>
          <w:sz w:val="32"/>
          <w:szCs w:val="32"/>
        </w:rPr>
        <w:t>（除国有资本经营预算外，数据来源于财决</w:t>
      </w:r>
      <w:r w:rsidRPr="00CE49DA">
        <w:rPr>
          <w:rFonts w:ascii="仿宋" w:eastAsia="仿宋" w:hAnsi="仿宋"/>
          <w:b/>
          <w:color w:val="000000" w:themeColor="text1"/>
          <w:sz w:val="32"/>
          <w:szCs w:val="32"/>
        </w:rPr>
        <w:t>Z01-1</w:t>
      </w:r>
      <w:r w:rsidRPr="00CE49DA">
        <w:rPr>
          <w:rFonts w:ascii="仿宋" w:eastAsia="仿宋" w:hAnsi="仿宋" w:hint="eastAsia"/>
          <w:b/>
          <w:color w:val="000000" w:themeColor="text1"/>
          <w:sz w:val="32"/>
          <w:szCs w:val="32"/>
        </w:rPr>
        <w:t>表，口径为“总计”数+国有资本经营预算。）</w:t>
      </w:r>
    </w:p>
    <w:p w:rsidR="007042C3" w:rsidRPr="00CE49DA" w:rsidRDefault="007042C3" w:rsidP="007042C3">
      <w:pPr>
        <w:spacing w:line="600" w:lineRule="exact"/>
        <w:ind w:firstLine="640"/>
        <w:rPr>
          <w:rFonts w:ascii="仿宋" w:eastAsia="仿宋" w:hAnsi="仿宋"/>
          <w:b/>
          <w:color w:val="00B050"/>
          <w:sz w:val="32"/>
          <w:szCs w:val="32"/>
        </w:rPr>
      </w:pPr>
      <w:r>
        <w:rPr>
          <w:rFonts w:ascii="仿宋_GB2312" w:eastAsia="仿宋_GB2312"/>
          <w:noProof/>
          <w:sz w:val="32"/>
          <w:szCs w:val="32"/>
        </w:rPr>
        <w:drawing>
          <wp:anchor distT="0" distB="0" distL="114300" distR="114300" simplePos="0" relativeHeight="251662336" behindDoc="0" locked="0" layoutInCell="1" allowOverlap="1">
            <wp:simplePos x="0" y="0"/>
            <wp:positionH relativeFrom="column">
              <wp:posOffset>1038225</wp:posOffset>
            </wp:positionH>
            <wp:positionV relativeFrom="paragraph">
              <wp:posOffset>158115</wp:posOffset>
            </wp:positionV>
            <wp:extent cx="2746375" cy="1830070"/>
            <wp:effectExtent l="0" t="0" r="0" b="635"/>
            <wp:wrapNone/>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042C3" w:rsidRPr="005169D8" w:rsidRDefault="007042C3" w:rsidP="007042C3">
      <w:pPr>
        <w:ind w:firstLineChars="200" w:firstLine="640"/>
        <w:rPr>
          <w:rFonts w:ascii="仿宋_GB2312" w:eastAsia="仿宋_GB2312"/>
          <w:sz w:val="32"/>
          <w:szCs w:val="32"/>
        </w:rPr>
      </w:pPr>
    </w:p>
    <w:p w:rsidR="007042C3" w:rsidRDefault="007042C3" w:rsidP="007042C3">
      <w:pPr>
        <w:rPr>
          <w:rFonts w:ascii="仿宋_GB2312" w:eastAsia="仿宋_GB2312"/>
          <w:sz w:val="32"/>
          <w:szCs w:val="32"/>
        </w:rPr>
      </w:pPr>
    </w:p>
    <w:p w:rsidR="007042C3" w:rsidRPr="005169D8" w:rsidRDefault="007042C3" w:rsidP="007042C3">
      <w:pPr>
        <w:rPr>
          <w:rFonts w:ascii="仿宋_GB2312" w:eastAsia="仿宋_GB2312"/>
          <w:sz w:val="32"/>
          <w:szCs w:val="32"/>
        </w:rPr>
      </w:pPr>
    </w:p>
    <w:p w:rsidR="007042C3" w:rsidRPr="005169D8" w:rsidRDefault="007042C3" w:rsidP="007042C3">
      <w:pPr>
        <w:rPr>
          <w:rFonts w:ascii="仿宋_GB2312" w:eastAsia="仿宋_GB2312"/>
          <w:sz w:val="32"/>
          <w:szCs w:val="32"/>
        </w:rPr>
      </w:pPr>
    </w:p>
    <w:p w:rsidR="007042C3" w:rsidRPr="00C42709" w:rsidRDefault="007042C3" w:rsidP="007042C3">
      <w:pPr>
        <w:spacing w:line="600" w:lineRule="exact"/>
        <w:ind w:firstLineChars="200" w:firstLine="640"/>
        <w:outlineLvl w:val="1"/>
        <w:rPr>
          <w:rStyle w:val="2Char"/>
          <w:rFonts w:ascii="黑体" w:eastAsia="黑体" w:hAnsi="黑体"/>
          <w:b w:val="0"/>
        </w:rPr>
      </w:pPr>
      <w:r>
        <w:rPr>
          <w:rFonts w:ascii="仿宋_GB2312" w:eastAsia="仿宋_GB2312"/>
          <w:sz w:val="32"/>
          <w:szCs w:val="32"/>
        </w:rPr>
        <w:tab/>
      </w: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7042C3" w:rsidRPr="00CE49DA" w:rsidRDefault="007042C3" w:rsidP="007042C3">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7042C3" w:rsidRPr="00CE49DA" w:rsidRDefault="007042C3" w:rsidP="007042C3">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E84AD2">
        <w:rPr>
          <w:rFonts w:ascii="仿宋" w:eastAsia="仿宋" w:hAnsi="仿宋" w:hint="eastAsia"/>
          <w:color w:val="000000"/>
          <w:sz w:val="32"/>
          <w:szCs w:val="32"/>
        </w:rPr>
        <w:t>402.05</w:t>
      </w:r>
      <w:r w:rsidRPr="00CE49DA">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7年相比，一般公共预算财政拨款增加</w:t>
      </w:r>
      <w:r w:rsidR="00E84AD2">
        <w:rPr>
          <w:rFonts w:ascii="仿宋" w:eastAsia="仿宋" w:hAnsi="仿宋" w:hint="eastAsia"/>
          <w:color w:val="000000"/>
          <w:sz w:val="32"/>
          <w:szCs w:val="32"/>
        </w:rPr>
        <w:t>20.4</w:t>
      </w:r>
      <w:r w:rsidRPr="00CE49DA">
        <w:rPr>
          <w:rFonts w:ascii="仿宋" w:eastAsia="仿宋" w:hAnsi="仿宋" w:hint="eastAsia"/>
          <w:color w:val="000000"/>
          <w:sz w:val="32"/>
          <w:szCs w:val="32"/>
        </w:rPr>
        <w:t>万元，增长</w:t>
      </w:r>
      <w:r w:rsidR="00E84AD2">
        <w:rPr>
          <w:rFonts w:ascii="仿宋" w:eastAsia="仿宋" w:hAnsi="仿宋" w:hint="eastAsia"/>
          <w:color w:val="000000"/>
          <w:sz w:val="32"/>
          <w:szCs w:val="32"/>
        </w:rPr>
        <w:t>5.34</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2B4B6D">
        <w:rPr>
          <w:rFonts w:ascii="仿宋" w:eastAsia="仿宋" w:hAnsi="仿宋" w:hint="eastAsia"/>
          <w:color w:val="000000"/>
          <w:sz w:val="32"/>
          <w:szCs w:val="32"/>
        </w:rPr>
        <w:t>政策性调资增加，以及相应的各项保险，职业年金、住房公积金、工会、福利费增加。</w:t>
      </w:r>
    </w:p>
    <w:p w:rsidR="00F842F6" w:rsidRPr="002B4B6D" w:rsidRDefault="005C42EA" w:rsidP="002B4B6D">
      <w:pPr>
        <w:rPr>
          <w:rFonts w:ascii="仿宋_GB2312" w:eastAsia="仿宋_GB2312"/>
          <w:sz w:val="32"/>
          <w:szCs w:val="32"/>
        </w:rPr>
      </w:pPr>
      <w:r>
        <w:rPr>
          <w:rFonts w:ascii="仿宋_GB2312" w:eastAsia="仿宋_GB2312"/>
          <w:noProof/>
          <w:sz w:val="32"/>
          <w:szCs w:val="32"/>
        </w:rPr>
        <w:drawing>
          <wp:anchor distT="0" distB="0" distL="114300" distR="114300" simplePos="0" relativeHeight="251660288" behindDoc="0" locked="0" layoutInCell="1" allowOverlap="1">
            <wp:simplePos x="0" y="0"/>
            <wp:positionH relativeFrom="column">
              <wp:posOffset>2146340656</wp:posOffset>
            </wp:positionH>
            <wp:positionV relativeFrom="paragraph">
              <wp:posOffset>2146569256</wp:posOffset>
            </wp:positionV>
            <wp:extent cx="3901440" cy="1444625"/>
            <wp:effectExtent l="19050" t="0" r="22860" b="3175"/>
            <wp:wrapNone/>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B4B6D" w:rsidRDefault="002B4B6D" w:rsidP="002B4B6D">
      <w:pPr>
        <w:spacing w:line="600" w:lineRule="exact"/>
        <w:ind w:firstLineChars="200" w:firstLine="640"/>
        <w:rPr>
          <w:rFonts w:ascii="仿宋" w:eastAsia="仿宋" w:hAnsi="仿宋"/>
          <w:color w:val="000000" w:themeColor="text1"/>
          <w:sz w:val="32"/>
          <w:szCs w:val="32"/>
        </w:rPr>
      </w:pPr>
      <w:r>
        <w:rPr>
          <w:rFonts w:ascii="仿宋" w:eastAsia="仿宋" w:hAnsi="仿宋"/>
          <w:noProof/>
          <w:sz w:val="32"/>
          <w:szCs w:val="32"/>
        </w:rPr>
        <w:drawing>
          <wp:anchor distT="0" distB="0" distL="114300" distR="114300" simplePos="0" relativeHeight="251668480" behindDoc="0" locked="0" layoutInCell="1" allowOverlap="1">
            <wp:simplePos x="0" y="0"/>
            <wp:positionH relativeFrom="column">
              <wp:posOffset>1343025</wp:posOffset>
            </wp:positionH>
            <wp:positionV relativeFrom="paragraph">
              <wp:posOffset>577215</wp:posOffset>
            </wp:positionV>
            <wp:extent cx="2741295" cy="1829435"/>
            <wp:effectExtent l="0" t="0" r="1905" b="3175"/>
            <wp:wrapNone/>
            <wp:docPr id="13" name="对象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CE49DA">
        <w:rPr>
          <w:rFonts w:ascii="仿宋" w:eastAsia="仿宋" w:hAnsi="仿宋" w:hint="eastAsia"/>
          <w:color w:val="000000" w:themeColor="text1"/>
          <w:sz w:val="32"/>
          <w:szCs w:val="32"/>
        </w:rPr>
        <w:t>（图5：一般公共预算财政拨款支出决算变动情况）（柱状图）</w:t>
      </w:r>
    </w:p>
    <w:p w:rsidR="002B4B6D" w:rsidRPr="00912F8C" w:rsidRDefault="002B4B6D" w:rsidP="002B4B6D">
      <w:pPr>
        <w:rPr>
          <w:rFonts w:ascii="仿宋" w:eastAsia="仿宋" w:hAnsi="仿宋"/>
          <w:sz w:val="32"/>
          <w:szCs w:val="32"/>
        </w:rPr>
      </w:pPr>
    </w:p>
    <w:p w:rsidR="002B4B6D" w:rsidRPr="00912F8C" w:rsidRDefault="002B4B6D" w:rsidP="002B4B6D">
      <w:pPr>
        <w:rPr>
          <w:rFonts w:ascii="仿宋" w:eastAsia="仿宋" w:hAnsi="仿宋"/>
          <w:sz w:val="32"/>
          <w:szCs w:val="32"/>
        </w:rPr>
      </w:pPr>
    </w:p>
    <w:p w:rsidR="002B4B6D" w:rsidRPr="00912F8C" w:rsidRDefault="002B4B6D" w:rsidP="002B4B6D">
      <w:pPr>
        <w:rPr>
          <w:rFonts w:ascii="仿宋" w:eastAsia="仿宋" w:hAnsi="仿宋"/>
          <w:sz w:val="32"/>
          <w:szCs w:val="32"/>
        </w:rPr>
      </w:pPr>
    </w:p>
    <w:p w:rsidR="002B4B6D" w:rsidRPr="00912F8C" w:rsidRDefault="002B4B6D" w:rsidP="002B4B6D">
      <w:pPr>
        <w:rPr>
          <w:rFonts w:ascii="仿宋" w:eastAsia="仿宋" w:hAnsi="仿宋"/>
          <w:sz w:val="32"/>
          <w:szCs w:val="32"/>
        </w:rPr>
      </w:pPr>
    </w:p>
    <w:p w:rsidR="002B4B6D" w:rsidRPr="00CE49DA" w:rsidRDefault="002B4B6D" w:rsidP="002B4B6D">
      <w:pPr>
        <w:spacing w:line="600" w:lineRule="exact"/>
        <w:ind w:firstLineChars="200" w:firstLine="640"/>
        <w:outlineLvl w:val="2"/>
        <w:rPr>
          <w:rFonts w:ascii="仿宋" w:eastAsia="仿宋" w:hAnsi="仿宋"/>
          <w:b/>
          <w:color w:val="000000"/>
          <w:sz w:val="32"/>
          <w:szCs w:val="32"/>
        </w:rPr>
      </w:pPr>
      <w:r>
        <w:rPr>
          <w:rFonts w:ascii="仿宋" w:eastAsia="仿宋" w:hAnsi="仿宋"/>
          <w:sz w:val="32"/>
          <w:szCs w:val="32"/>
        </w:rPr>
        <w:tab/>
      </w:r>
      <w:bookmarkStart w:id="35" w:name="_Toc15377211"/>
      <w:r w:rsidRPr="00CE49DA">
        <w:rPr>
          <w:rFonts w:ascii="仿宋" w:eastAsia="仿宋" w:hAnsi="仿宋" w:hint="eastAsia"/>
          <w:b/>
          <w:color w:val="000000"/>
          <w:sz w:val="32"/>
          <w:szCs w:val="32"/>
        </w:rPr>
        <w:t>（二）一般公共预算财政拨款支出决算结构情况</w:t>
      </w:r>
      <w:bookmarkEnd w:id="35"/>
    </w:p>
    <w:p w:rsidR="002B4B6D" w:rsidRPr="00CE49DA" w:rsidRDefault="002B4B6D" w:rsidP="002B4B6D">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E49DA">
        <w:rPr>
          <w:rFonts w:ascii="仿宋" w:eastAsia="仿宋" w:hAnsi="仿宋" w:hint="eastAsia"/>
          <w:color w:val="000000" w:themeColor="text1"/>
          <w:sz w:val="32"/>
          <w:szCs w:val="32"/>
        </w:rPr>
        <w:t>政拨款支出</w:t>
      </w:r>
      <w:r w:rsidR="00E84AD2">
        <w:rPr>
          <w:rFonts w:ascii="仿宋" w:eastAsia="仿宋" w:hAnsi="仿宋" w:hint="eastAsia"/>
          <w:color w:val="000000" w:themeColor="text1"/>
          <w:sz w:val="32"/>
          <w:szCs w:val="32"/>
        </w:rPr>
        <w:t>402.05</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w:t>
      </w:r>
      <w:r w:rsidR="00D535B8">
        <w:rPr>
          <w:rFonts w:ascii="仿宋" w:eastAsia="仿宋" w:hAnsi="仿宋" w:hint="eastAsia"/>
          <w:b/>
          <w:color w:val="000000" w:themeColor="text1"/>
          <w:sz w:val="32"/>
          <w:szCs w:val="32"/>
        </w:rPr>
        <w:t>205</w:t>
      </w:r>
      <w:r>
        <w:rPr>
          <w:rFonts w:ascii="仿宋" w:eastAsia="仿宋" w:hAnsi="仿宋" w:hint="eastAsia"/>
          <w:b/>
          <w:color w:val="000000" w:themeColor="text1"/>
          <w:sz w:val="32"/>
          <w:szCs w:val="32"/>
        </w:rPr>
        <w:t>（</w:t>
      </w:r>
      <w:r w:rsidR="00360D6A" w:rsidRPr="00CE49DA">
        <w:rPr>
          <w:rFonts w:ascii="仿宋" w:eastAsia="仿宋" w:hAnsi="仿宋" w:hint="eastAsia"/>
          <w:b/>
          <w:color w:val="000000" w:themeColor="text1"/>
          <w:sz w:val="32"/>
          <w:szCs w:val="32"/>
        </w:rPr>
        <w:t>类</w:t>
      </w:r>
      <w:r w:rsidRPr="00CE49DA">
        <w:rPr>
          <w:rFonts w:ascii="仿宋" w:eastAsia="仿宋" w:hAnsi="仿宋" w:hint="eastAsia"/>
          <w:b/>
          <w:color w:val="000000" w:themeColor="text1"/>
          <w:sz w:val="32"/>
          <w:szCs w:val="32"/>
        </w:rPr>
        <w:t>）</w:t>
      </w:r>
      <w:r w:rsidR="00E84AD2">
        <w:rPr>
          <w:rFonts w:ascii="仿宋" w:eastAsia="仿宋" w:hAnsi="仿宋" w:hint="eastAsia"/>
          <w:color w:val="000000" w:themeColor="text1"/>
          <w:sz w:val="32"/>
          <w:szCs w:val="32"/>
        </w:rPr>
        <w:t>299.78</w:t>
      </w:r>
      <w:r w:rsidRPr="00CE49DA">
        <w:rPr>
          <w:rFonts w:ascii="仿宋" w:eastAsia="仿宋" w:hAnsi="仿宋" w:hint="eastAsia"/>
          <w:color w:val="000000" w:themeColor="text1"/>
          <w:sz w:val="32"/>
          <w:szCs w:val="32"/>
        </w:rPr>
        <w:t>万元，占</w:t>
      </w:r>
      <w:r w:rsidR="00E84AD2">
        <w:rPr>
          <w:rFonts w:ascii="仿宋" w:eastAsia="仿宋" w:hAnsi="仿宋" w:hint="eastAsia"/>
          <w:color w:val="000000" w:themeColor="text1"/>
          <w:sz w:val="32"/>
          <w:szCs w:val="32"/>
        </w:rPr>
        <w:t>74.56</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科学技术（类）</w:t>
      </w:r>
      <w:r w:rsidRPr="00CE49DA">
        <w:rPr>
          <w:rFonts w:ascii="仿宋" w:eastAsia="仿宋" w:hAnsi="仿宋" w:hint="eastAsia"/>
          <w:color w:val="000000" w:themeColor="text1"/>
          <w:sz w:val="32"/>
          <w:szCs w:val="32"/>
        </w:rPr>
        <w:t>支出</w:t>
      </w:r>
      <w:r>
        <w:rPr>
          <w:rFonts w:ascii="仿宋" w:eastAsia="仿宋" w:hAnsi="仿宋"/>
          <w:color w:val="000000" w:themeColor="text1"/>
          <w:sz w:val="32"/>
          <w:szCs w:val="32"/>
        </w:rPr>
        <w:t>*</w:t>
      </w:r>
      <w:r>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w:t>
      </w:r>
      <w:r w:rsidRPr="003A7B83">
        <w:rPr>
          <w:rFonts w:ascii="仿宋" w:eastAsia="仿宋" w:hAnsi="仿宋" w:hint="eastAsia"/>
          <w:b/>
          <w:color w:val="000000" w:themeColor="text1"/>
          <w:sz w:val="32"/>
          <w:szCs w:val="32"/>
        </w:rPr>
        <w:t>支出</w:t>
      </w:r>
      <w:r w:rsidR="00D535B8">
        <w:rPr>
          <w:rFonts w:ascii="仿宋" w:eastAsia="仿宋" w:hAnsi="仿宋" w:hint="eastAsia"/>
          <w:b/>
          <w:color w:val="000000" w:themeColor="text1"/>
          <w:sz w:val="32"/>
          <w:szCs w:val="32"/>
        </w:rPr>
        <w:t>208</w:t>
      </w:r>
      <w:r>
        <w:rPr>
          <w:rFonts w:ascii="仿宋" w:eastAsia="仿宋" w:hAnsi="仿宋" w:hint="eastAsia"/>
          <w:b/>
          <w:color w:val="000000" w:themeColor="text1"/>
          <w:sz w:val="32"/>
          <w:szCs w:val="32"/>
        </w:rPr>
        <w:t>（</w:t>
      </w:r>
      <w:r w:rsidR="00360D6A" w:rsidRPr="00CE49DA">
        <w:rPr>
          <w:rFonts w:ascii="仿宋" w:eastAsia="仿宋" w:hAnsi="仿宋" w:hint="eastAsia"/>
          <w:b/>
          <w:color w:val="000000" w:themeColor="text1"/>
          <w:sz w:val="32"/>
          <w:szCs w:val="32"/>
        </w:rPr>
        <w:t>类</w:t>
      </w:r>
      <w:r w:rsidRPr="00CE49DA">
        <w:rPr>
          <w:rFonts w:ascii="仿宋" w:eastAsia="仿宋" w:hAnsi="仿宋" w:hint="eastAsia"/>
          <w:b/>
          <w:color w:val="000000" w:themeColor="text1"/>
          <w:sz w:val="32"/>
          <w:szCs w:val="32"/>
        </w:rPr>
        <w:t>）</w:t>
      </w:r>
      <w:r w:rsidR="00E84AD2">
        <w:rPr>
          <w:rFonts w:ascii="仿宋" w:eastAsia="仿宋" w:hAnsi="仿宋" w:hint="eastAsia"/>
          <w:color w:val="000000" w:themeColor="text1"/>
          <w:sz w:val="32"/>
          <w:szCs w:val="32"/>
        </w:rPr>
        <w:t>68.59</w:t>
      </w:r>
      <w:r w:rsidRPr="00CE49DA">
        <w:rPr>
          <w:rFonts w:ascii="仿宋" w:eastAsia="仿宋" w:hAnsi="仿宋" w:hint="eastAsia"/>
          <w:color w:val="000000" w:themeColor="text1"/>
          <w:sz w:val="32"/>
          <w:szCs w:val="32"/>
        </w:rPr>
        <w:t>万元，占</w:t>
      </w:r>
      <w:r w:rsidR="00E84AD2">
        <w:rPr>
          <w:rFonts w:ascii="仿宋" w:eastAsia="仿宋" w:hAnsi="仿宋" w:hint="eastAsia"/>
          <w:color w:val="000000" w:themeColor="text1"/>
          <w:sz w:val="32"/>
          <w:szCs w:val="32"/>
        </w:rPr>
        <w:t>17.06</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；医疗卫生支出</w:t>
      </w:r>
      <w:r>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360D6A">
        <w:rPr>
          <w:rFonts w:ascii="仿宋" w:eastAsia="仿宋" w:hAnsi="仿宋" w:hint="eastAsia"/>
          <w:b/>
          <w:color w:val="000000" w:themeColor="text1"/>
          <w:sz w:val="32"/>
          <w:szCs w:val="32"/>
        </w:rPr>
        <w:t>住房保障支出</w:t>
      </w:r>
      <w:r w:rsidR="003A7B83">
        <w:rPr>
          <w:rFonts w:ascii="仿宋" w:eastAsia="仿宋" w:hAnsi="仿宋" w:hint="eastAsia"/>
          <w:color w:val="000000" w:themeColor="text1"/>
          <w:sz w:val="32"/>
          <w:szCs w:val="32"/>
        </w:rPr>
        <w:t>221</w:t>
      </w:r>
      <w:r>
        <w:rPr>
          <w:rFonts w:ascii="仿宋" w:eastAsia="仿宋" w:hAnsi="仿宋" w:hint="eastAsia"/>
          <w:color w:val="000000" w:themeColor="text1"/>
          <w:sz w:val="32"/>
          <w:szCs w:val="32"/>
        </w:rPr>
        <w:t>（</w:t>
      </w:r>
      <w:r w:rsidR="00360D6A" w:rsidRPr="00CE49DA">
        <w:rPr>
          <w:rFonts w:ascii="仿宋" w:eastAsia="仿宋" w:hAnsi="仿宋" w:hint="eastAsia"/>
          <w:b/>
          <w:color w:val="000000" w:themeColor="text1"/>
          <w:sz w:val="32"/>
          <w:szCs w:val="32"/>
        </w:rPr>
        <w:t>类</w:t>
      </w:r>
      <w:r>
        <w:rPr>
          <w:rFonts w:ascii="仿宋" w:eastAsia="仿宋" w:hAnsi="仿宋" w:hint="eastAsia"/>
          <w:color w:val="000000" w:themeColor="text1"/>
          <w:sz w:val="32"/>
          <w:szCs w:val="32"/>
        </w:rPr>
        <w:t>）</w:t>
      </w:r>
      <w:r w:rsidR="00E84AD2">
        <w:rPr>
          <w:rFonts w:ascii="仿宋" w:eastAsia="仿宋" w:hAnsi="仿宋" w:hint="eastAsia"/>
          <w:color w:val="000000" w:themeColor="text1"/>
          <w:sz w:val="32"/>
          <w:szCs w:val="32"/>
        </w:rPr>
        <w:t>33.68</w:t>
      </w:r>
      <w:r w:rsidRPr="00CE49DA">
        <w:rPr>
          <w:rFonts w:ascii="仿宋" w:eastAsia="仿宋" w:hAnsi="仿宋" w:hint="eastAsia"/>
          <w:color w:val="000000" w:themeColor="text1"/>
          <w:sz w:val="32"/>
          <w:szCs w:val="32"/>
        </w:rPr>
        <w:t>万元，占</w:t>
      </w:r>
      <w:r w:rsidR="00E84AD2">
        <w:rPr>
          <w:rFonts w:ascii="仿宋" w:eastAsia="仿宋" w:hAnsi="仿宋" w:hint="eastAsia"/>
          <w:color w:val="000000" w:themeColor="text1"/>
          <w:sz w:val="32"/>
          <w:szCs w:val="32"/>
        </w:rPr>
        <w:t>8.38</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E84AD2" w:rsidRPr="00E84AD2">
        <w:rPr>
          <w:rFonts w:ascii="仿宋" w:eastAsia="仿宋" w:hAnsi="仿宋" w:hint="eastAsia"/>
          <w:b/>
          <w:color w:val="000000" w:themeColor="text1"/>
          <w:sz w:val="32"/>
          <w:szCs w:val="32"/>
        </w:rPr>
        <w:t>抚恤支出208（类）</w:t>
      </w:r>
      <w:r w:rsidR="00E84AD2">
        <w:rPr>
          <w:rFonts w:ascii="仿宋" w:eastAsia="仿宋" w:hAnsi="仿宋" w:hint="eastAsia"/>
          <w:color w:val="000000" w:themeColor="text1"/>
          <w:sz w:val="32"/>
          <w:szCs w:val="32"/>
        </w:rPr>
        <w:t>4.53，占1.13%。</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（罗列全部功能分类科目，至类级。）</w:t>
      </w:r>
    </w:p>
    <w:p w:rsidR="002B4B6D" w:rsidRPr="00CE49DA" w:rsidRDefault="002B4B6D" w:rsidP="002B4B6D">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lastRenderedPageBreak/>
        <w:t>（图6：一般公共预算财政拨款支出决算结构）（饼状图）</w:t>
      </w:r>
    </w:p>
    <w:p w:rsidR="002B4B6D" w:rsidRPr="00CE49DA" w:rsidRDefault="002B4B6D" w:rsidP="002B4B6D">
      <w:pPr>
        <w:spacing w:line="600" w:lineRule="exact"/>
        <w:ind w:firstLineChars="200" w:firstLine="640"/>
        <w:rPr>
          <w:rFonts w:ascii="仿宋" w:eastAsia="仿宋" w:hAnsi="仿宋"/>
          <w:color w:val="000000"/>
          <w:sz w:val="32"/>
          <w:szCs w:val="32"/>
        </w:rPr>
      </w:pPr>
    </w:p>
    <w:p w:rsidR="002B4B6D" w:rsidRDefault="002B4B6D" w:rsidP="002B4B6D">
      <w:pPr>
        <w:rPr>
          <w:rFonts w:ascii="仿宋" w:eastAsia="仿宋" w:hAnsi="仿宋"/>
          <w:sz w:val="32"/>
          <w:szCs w:val="32"/>
        </w:rPr>
      </w:pPr>
      <w:r>
        <w:rPr>
          <w:rFonts w:ascii="仿宋" w:eastAsia="仿宋" w:hAnsi="仿宋"/>
          <w:noProof/>
          <w:sz w:val="32"/>
          <w:szCs w:val="32"/>
        </w:rPr>
        <w:drawing>
          <wp:anchor distT="0" distB="0" distL="114300" distR="114300" simplePos="0" relativeHeight="251669504" behindDoc="1" locked="0" layoutInCell="1" allowOverlap="1">
            <wp:simplePos x="0" y="0"/>
            <wp:positionH relativeFrom="column">
              <wp:posOffset>533400</wp:posOffset>
            </wp:positionH>
            <wp:positionV relativeFrom="paragraph">
              <wp:posOffset>9525</wp:posOffset>
            </wp:positionV>
            <wp:extent cx="3953510" cy="1410970"/>
            <wp:effectExtent l="0" t="0" r="0" b="0"/>
            <wp:wrapNone/>
            <wp:docPr id="14" name="对象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B4B6D" w:rsidRPr="00F842F6" w:rsidRDefault="002B4B6D" w:rsidP="00E84AD2">
      <w:pPr>
        <w:jc w:val="center"/>
        <w:rPr>
          <w:rFonts w:ascii="仿宋" w:eastAsia="仿宋" w:hAnsi="仿宋"/>
          <w:sz w:val="32"/>
          <w:szCs w:val="32"/>
        </w:rPr>
      </w:pPr>
    </w:p>
    <w:p w:rsidR="002B4B6D" w:rsidRPr="00F842F6" w:rsidRDefault="002B4B6D" w:rsidP="002B4B6D">
      <w:pPr>
        <w:rPr>
          <w:rFonts w:ascii="仿宋" w:eastAsia="仿宋" w:hAnsi="仿宋"/>
          <w:sz w:val="32"/>
          <w:szCs w:val="32"/>
        </w:rPr>
      </w:pPr>
    </w:p>
    <w:p w:rsidR="002B4B6D" w:rsidRPr="00F842F6" w:rsidRDefault="002B4B6D" w:rsidP="002B4B6D">
      <w:pPr>
        <w:rPr>
          <w:rFonts w:ascii="仿宋" w:eastAsia="仿宋" w:hAnsi="仿宋"/>
          <w:sz w:val="32"/>
          <w:szCs w:val="32"/>
        </w:rPr>
      </w:pPr>
    </w:p>
    <w:p w:rsidR="002B4B6D" w:rsidRPr="00C42709" w:rsidRDefault="002B4B6D" w:rsidP="002B4B6D">
      <w:pPr>
        <w:spacing w:line="600" w:lineRule="exact"/>
        <w:ind w:firstLineChars="200" w:firstLine="643"/>
        <w:outlineLvl w:val="2"/>
        <w:rPr>
          <w:rFonts w:ascii="仿宋" w:eastAsia="仿宋" w:hAnsi="仿宋"/>
          <w:b/>
          <w:color w:val="000000"/>
          <w:sz w:val="32"/>
          <w:szCs w:val="32"/>
        </w:rPr>
      </w:pPr>
      <w:bookmarkStart w:id="36" w:name="_Toc15377212"/>
      <w:r w:rsidRPr="00C42709">
        <w:rPr>
          <w:rFonts w:ascii="仿宋" w:eastAsia="仿宋" w:hAnsi="仿宋" w:hint="eastAsia"/>
          <w:b/>
          <w:color w:val="000000"/>
          <w:sz w:val="32"/>
          <w:szCs w:val="32"/>
        </w:rPr>
        <w:t>（三）一般公共预算财政拨款支出决算具体情况</w:t>
      </w:r>
      <w:bookmarkEnd w:id="36"/>
    </w:p>
    <w:p w:rsidR="002B4B6D" w:rsidRPr="00CE49DA" w:rsidRDefault="002B4B6D" w:rsidP="002B4B6D">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hint="eastAsia"/>
          <w:b/>
          <w:color w:val="000000" w:themeColor="text1"/>
          <w:sz w:val="32"/>
          <w:szCs w:val="32"/>
        </w:rPr>
        <w:t>2018年般公共预算支出决算数为</w:t>
      </w:r>
      <w:r w:rsidR="00445222">
        <w:rPr>
          <w:rFonts w:ascii="仿宋" w:eastAsia="仿宋" w:hAnsi="仿宋" w:hint="eastAsia"/>
          <w:b/>
          <w:color w:val="000000" w:themeColor="text1"/>
          <w:sz w:val="32"/>
          <w:szCs w:val="32"/>
        </w:rPr>
        <w:t>402.05</w:t>
      </w:r>
      <w:r w:rsidRPr="00CE49DA">
        <w:rPr>
          <w:rFonts w:ascii="仿宋" w:eastAsia="仿宋" w:hAnsi="仿宋" w:hint="eastAsia"/>
          <w:color w:val="000000" w:themeColor="text1"/>
          <w:sz w:val="32"/>
          <w:szCs w:val="32"/>
        </w:rPr>
        <w:t>，</w:t>
      </w:r>
      <w:r w:rsidRPr="00CE49DA">
        <w:rPr>
          <w:rStyle w:val="a6"/>
          <w:rFonts w:ascii="仿宋" w:eastAsia="仿宋" w:hAnsi="仿宋" w:hint="eastAsia"/>
          <w:bCs/>
          <w:color w:val="000000" w:themeColor="text1"/>
          <w:sz w:val="32"/>
          <w:szCs w:val="32"/>
        </w:rPr>
        <w:t>完成</w:t>
      </w:r>
      <w:r w:rsidRPr="00CE49DA">
        <w:rPr>
          <w:rStyle w:val="a6"/>
          <w:rFonts w:ascii="仿宋" w:eastAsia="仿宋" w:hAnsi="仿宋" w:hint="eastAsia"/>
          <w:bCs/>
          <w:color w:val="000000"/>
          <w:sz w:val="32"/>
          <w:szCs w:val="32"/>
        </w:rPr>
        <w:t>预算</w:t>
      </w:r>
      <w:r>
        <w:rPr>
          <w:rStyle w:val="a6"/>
          <w:rFonts w:ascii="仿宋" w:eastAsia="仿宋" w:hAnsi="仿宋" w:hint="eastAsia"/>
          <w:bCs/>
          <w:color w:val="000000"/>
          <w:sz w:val="32"/>
          <w:szCs w:val="32"/>
        </w:rPr>
        <w:t>100</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。其中：</w:t>
      </w:r>
      <w:bookmarkEnd w:id="37"/>
      <w:bookmarkEnd w:id="38"/>
      <w:bookmarkEnd w:id="39"/>
    </w:p>
    <w:p w:rsidR="002B4B6D" w:rsidRPr="00CE49DA" w:rsidRDefault="002B4B6D" w:rsidP="002B4B6D">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1.</w:t>
      </w:r>
      <w:r w:rsidRPr="00CE49DA">
        <w:rPr>
          <w:rStyle w:val="a6"/>
          <w:rFonts w:ascii="仿宋" w:eastAsia="仿宋" w:hAnsi="仿宋" w:hint="eastAsia"/>
          <w:bCs/>
          <w:color w:val="000000"/>
          <w:sz w:val="32"/>
          <w:szCs w:val="32"/>
        </w:rPr>
        <w:t>一般公共服务（类）</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（款）</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，决算数小于</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等于预算数的主要原因是…。</w:t>
      </w:r>
    </w:p>
    <w:p w:rsidR="002B4B6D" w:rsidRPr="00CE49DA" w:rsidRDefault="002B4B6D" w:rsidP="002B4B6D">
      <w:pPr>
        <w:spacing w:line="600" w:lineRule="exact"/>
        <w:ind w:firstLineChars="200" w:firstLine="643"/>
        <w:jc w:val="left"/>
        <w:rPr>
          <w:rFonts w:ascii="仿宋" w:eastAsia="仿宋" w:hAnsi="仿宋"/>
          <w:b/>
          <w:color w:val="000000"/>
          <w:sz w:val="32"/>
          <w:szCs w:val="32"/>
        </w:rPr>
      </w:pPr>
      <w:r w:rsidRPr="00CE49DA">
        <w:rPr>
          <w:rStyle w:val="a6"/>
          <w:rFonts w:ascii="仿宋" w:eastAsia="仿宋" w:hAnsi="仿宋"/>
          <w:bCs/>
          <w:color w:val="000000"/>
          <w:sz w:val="32"/>
          <w:szCs w:val="32"/>
        </w:rPr>
        <w:t>2.</w:t>
      </w:r>
      <w:r w:rsidRPr="00CE49DA">
        <w:rPr>
          <w:rStyle w:val="a6"/>
          <w:rFonts w:ascii="仿宋" w:eastAsia="仿宋" w:hAnsi="仿宋" w:hint="eastAsia"/>
          <w:bCs/>
          <w:color w:val="000000"/>
          <w:sz w:val="32"/>
          <w:szCs w:val="32"/>
        </w:rPr>
        <w:t>教育</w:t>
      </w:r>
      <w:r w:rsidR="00D535B8">
        <w:rPr>
          <w:rStyle w:val="a6"/>
          <w:rFonts w:ascii="仿宋" w:eastAsia="仿宋" w:hAnsi="仿宋" w:hint="eastAsia"/>
          <w:bCs/>
          <w:color w:val="000000"/>
          <w:sz w:val="32"/>
          <w:szCs w:val="32"/>
        </w:rPr>
        <w:t>205</w:t>
      </w:r>
      <w:r w:rsidRPr="00CE49DA">
        <w:rPr>
          <w:rStyle w:val="a6"/>
          <w:rFonts w:ascii="仿宋" w:eastAsia="仿宋" w:hAnsi="仿宋" w:hint="eastAsia"/>
          <w:bCs/>
          <w:color w:val="000000"/>
          <w:sz w:val="32"/>
          <w:szCs w:val="32"/>
        </w:rPr>
        <w:t>（类）</w:t>
      </w:r>
      <w:r w:rsidR="00D535B8">
        <w:rPr>
          <w:rStyle w:val="a6"/>
          <w:rFonts w:ascii="仿宋" w:eastAsia="仿宋" w:hAnsi="仿宋" w:hint="eastAsia"/>
          <w:bCs/>
          <w:color w:val="000000"/>
          <w:sz w:val="32"/>
          <w:szCs w:val="32"/>
        </w:rPr>
        <w:t>02</w:t>
      </w:r>
      <w:r w:rsidRPr="00CE49DA">
        <w:rPr>
          <w:rStyle w:val="a6"/>
          <w:rFonts w:ascii="仿宋" w:eastAsia="仿宋" w:hAnsi="仿宋" w:hint="eastAsia"/>
          <w:bCs/>
          <w:color w:val="000000"/>
          <w:sz w:val="32"/>
          <w:szCs w:val="32"/>
        </w:rPr>
        <w:t>（款）</w:t>
      </w:r>
      <w:r w:rsidR="00D535B8">
        <w:rPr>
          <w:rStyle w:val="a6"/>
          <w:rFonts w:ascii="仿宋" w:eastAsia="仿宋" w:hAnsi="仿宋" w:hint="eastAsia"/>
          <w:bCs/>
          <w:color w:val="000000"/>
          <w:sz w:val="32"/>
          <w:szCs w:val="32"/>
        </w:rPr>
        <w:t>02</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445222">
        <w:rPr>
          <w:rStyle w:val="a6"/>
          <w:rFonts w:ascii="仿宋" w:eastAsia="仿宋" w:hAnsi="仿宋" w:hint="eastAsia"/>
          <w:b w:val="0"/>
          <w:bCs/>
          <w:color w:val="000000"/>
          <w:sz w:val="32"/>
          <w:szCs w:val="32"/>
        </w:rPr>
        <w:t>299.78</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 xml:space="preserve">。                                     </w:t>
      </w:r>
      <w:r w:rsidRPr="00CE49DA">
        <w:rPr>
          <w:rStyle w:val="a6"/>
          <w:rFonts w:ascii="仿宋" w:eastAsia="仿宋" w:hAnsi="仿宋"/>
          <w:bCs/>
          <w:color w:val="000000"/>
          <w:sz w:val="32"/>
          <w:szCs w:val="32"/>
        </w:rPr>
        <w:t>3.</w:t>
      </w:r>
      <w:r w:rsidRPr="00CE49DA">
        <w:rPr>
          <w:rStyle w:val="a6"/>
          <w:rFonts w:ascii="仿宋" w:eastAsia="仿宋" w:hAnsi="仿宋" w:hint="eastAsia"/>
          <w:bCs/>
          <w:color w:val="000000"/>
          <w:sz w:val="32"/>
          <w:szCs w:val="32"/>
        </w:rPr>
        <w:t>科学技术（类）</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（款）</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D535B8">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sidR="00D535B8">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2B4B6D" w:rsidRPr="00CE49DA" w:rsidRDefault="002B4B6D" w:rsidP="002B4B6D">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4.</w:t>
      </w:r>
      <w:r w:rsidRPr="00CE49DA">
        <w:rPr>
          <w:rStyle w:val="a6"/>
          <w:rFonts w:ascii="仿宋" w:eastAsia="仿宋" w:hAnsi="仿宋" w:hint="eastAsia"/>
          <w:bCs/>
          <w:color w:val="000000"/>
          <w:sz w:val="32"/>
          <w:szCs w:val="32"/>
        </w:rPr>
        <w:t>文化体育与传媒（类）</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（款）</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D535B8">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sidR="00D535B8">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2B4B6D" w:rsidRPr="00CE49DA" w:rsidRDefault="002B4B6D" w:rsidP="002B4B6D">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5.</w:t>
      </w:r>
      <w:r w:rsidRPr="00CE49DA">
        <w:rPr>
          <w:rStyle w:val="a6"/>
          <w:rFonts w:ascii="仿宋" w:eastAsia="仿宋" w:hAnsi="仿宋" w:hint="eastAsia"/>
          <w:bCs/>
          <w:color w:val="000000"/>
          <w:sz w:val="32"/>
          <w:szCs w:val="32"/>
        </w:rPr>
        <w:t>社会保障和就业</w:t>
      </w:r>
      <w:r w:rsidR="00D535B8">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（类）</w:t>
      </w:r>
      <w:r w:rsidR="00D535B8">
        <w:rPr>
          <w:rStyle w:val="a6"/>
          <w:rFonts w:ascii="仿宋" w:eastAsia="仿宋" w:hAnsi="仿宋" w:hint="eastAsia"/>
          <w:bCs/>
          <w:color w:val="000000"/>
          <w:sz w:val="32"/>
          <w:szCs w:val="32"/>
        </w:rPr>
        <w:t>05</w:t>
      </w:r>
      <w:r w:rsidRPr="00CE49DA">
        <w:rPr>
          <w:rStyle w:val="a6"/>
          <w:rFonts w:ascii="仿宋" w:eastAsia="仿宋" w:hAnsi="仿宋" w:hint="eastAsia"/>
          <w:bCs/>
          <w:color w:val="000000"/>
          <w:sz w:val="32"/>
          <w:szCs w:val="32"/>
        </w:rPr>
        <w:t>（款）</w:t>
      </w:r>
      <w:r w:rsidR="00D535B8">
        <w:rPr>
          <w:rStyle w:val="a6"/>
          <w:rFonts w:ascii="仿宋" w:eastAsia="仿宋" w:hAnsi="仿宋" w:hint="eastAsia"/>
          <w:bCs/>
          <w:color w:val="000000"/>
          <w:sz w:val="32"/>
          <w:szCs w:val="32"/>
        </w:rPr>
        <w:t>05</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445222">
        <w:rPr>
          <w:rStyle w:val="a6"/>
          <w:rFonts w:ascii="仿宋" w:eastAsia="仿宋" w:hAnsi="仿宋" w:hint="eastAsia"/>
          <w:b w:val="0"/>
          <w:bCs/>
          <w:color w:val="000000"/>
          <w:sz w:val="32"/>
          <w:szCs w:val="32"/>
        </w:rPr>
        <w:t>36.87</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r w:rsidR="00D535B8">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（类）</w:t>
      </w:r>
      <w:r w:rsidR="00D535B8">
        <w:rPr>
          <w:rStyle w:val="a6"/>
          <w:rFonts w:ascii="仿宋" w:eastAsia="仿宋" w:hAnsi="仿宋" w:hint="eastAsia"/>
          <w:bCs/>
          <w:color w:val="000000"/>
          <w:sz w:val="32"/>
          <w:szCs w:val="32"/>
        </w:rPr>
        <w:t>05</w:t>
      </w:r>
      <w:r w:rsidRPr="00CE49DA">
        <w:rPr>
          <w:rStyle w:val="a6"/>
          <w:rFonts w:ascii="仿宋" w:eastAsia="仿宋" w:hAnsi="仿宋" w:hint="eastAsia"/>
          <w:bCs/>
          <w:color w:val="000000"/>
          <w:sz w:val="32"/>
          <w:szCs w:val="32"/>
        </w:rPr>
        <w:t>（款</w:t>
      </w:r>
      <w:r w:rsidR="00D535B8">
        <w:rPr>
          <w:rStyle w:val="a6"/>
          <w:rFonts w:ascii="仿宋" w:eastAsia="仿宋" w:hAnsi="仿宋" w:hint="eastAsia"/>
          <w:bCs/>
          <w:color w:val="000000"/>
          <w:sz w:val="32"/>
          <w:szCs w:val="32"/>
        </w:rPr>
        <w:t>06</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F42FA4">
        <w:rPr>
          <w:rStyle w:val="a6"/>
          <w:rFonts w:ascii="仿宋" w:eastAsia="仿宋" w:hAnsi="仿宋" w:hint="eastAsia"/>
          <w:b w:val="0"/>
          <w:bCs/>
          <w:color w:val="000000"/>
          <w:sz w:val="32"/>
          <w:szCs w:val="32"/>
        </w:rPr>
        <w:t xml:space="preserve"> </w:t>
      </w:r>
      <w:r w:rsidRPr="00CE49DA">
        <w:rPr>
          <w:rStyle w:val="a6"/>
          <w:rFonts w:ascii="仿宋" w:eastAsia="仿宋" w:hAnsi="仿宋" w:hint="eastAsia"/>
          <w:b w:val="0"/>
          <w:bCs/>
          <w:color w:val="000000"/>
          <w:sz w:val="32"/>
          <w:szCs w:val="32"/>
        </w:rPr>
        <w:t>支出决算为</w:t>
      </w:r>
      <w:r w:rsidR="00445222">
        <w:rPr>
          <w:rStyle w:val="a6"/>
          <w:rFonts w:ascii="仿宋" w:eastAsia="仿宋" w:hAnsi="仿宋" w:hint="eastAsia"/>
          <w:b w:val="0"/>
          <w:bCs/>
          <w:color w:val="000000"/>
          <w:sz w:val="32"/>
          <w:szCs w:val="32"/>
        </w:rPr>
        <w:t>27.19</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sidR="00D535B8">
        <w:rPr>
          <w:rStyle w:val="a6"/>
          <w:rFonts w:ascii="仿宋" w:eastAsia="仿宋" w:hAnsi="仿宋" w:hint="eastAsia"/>
          <w:bCs/>
          <w:color w:val="000000"/>
          <w:sz w:val="32"/>
          <w:szCs w:val="32"/>
        </w:rPr>
        <w:t>208</w:t>
      </w:r>
      <w:r>
        <w:rPr>
          <w:rStyle w:val="a6"/>
          <w:rFonts w:ascii="仿宋" w:eastAsia="仿宋" w:hAnsi="仿宋" w:hint="eastAsia"/>
          <w:b w:val="0"/>
          <w:bCs/>
          <w:color w:val="000000"/>
          <w:sz w:val="32"/>
          <w:szCs w:val="32"/>
        </w:rPr>
        <w:t>；</w:t>
      </w:r>
      <w:r w:rsidRPr="00CE49DA">
        <w:rPr>
          <w:rStyle w:val="a6"/>
          <w:rFonts w:ascii="仿宋" w:eastAsia="仿宋" w:hAnsi="仿宋" w:hint="eastAsia"/>
          <w:bCs/>
          <w:color w:val="000000"/>
          <w:sz w:val="32"/>
          <w:szCs w:val="32"/>
        </w:rPr>
        <w:t>（类）</w:t>
      </w:r>
      <w:r w:rsidR="00D535B8">
        <w:rPr>
          <w:rStyle w:val="a6"/>
          <w:rFonts w:ascii="仿宋" w:eastAsia="仿宋" w:hAnsi="仿宋" w:hint="eastAsia"/>
          <w:bCs/>
          <w:color w:val="000000"/>
          <w:sz w:val="32"/>
          <w:szCs w:val="32"/>
        </w:rPr>
        <w:t>08</w:t>
      </w:r>
      <w:r w:rsidRPr="00CE49DA">
        <w:rPr>
          <w:rStyle w:val="a6"/>
          <w:rFonts w:ascii="仿宋" w:eastAsia="仿宋" w:hAnsi="仿宋" w:hint="eastAsia"/>
          <w:bCs/>
          <w:color w:val="000000"/>
          <w:sz w:val="32"/>
          <w:szCs w:val="32"/>
        </w:rPr>
        <w:t>（款）</w:t>
      </w:r>
      <w:r w:rsidR="00D535B8">
        <w:rPr>
          <w:rStyle w:val="a6"/>
          <w:rFonts w:ascii="仿宋" w:eastAsia="仿宋" w:hAnsi="仿宋" w:hint="eastAsia"/>
          <w:bCs/>
          <w:color w:val="000000"/>
          <w:sz w:val="32"/>
          <w:szCs w:val="32"/>
        </w:rPr>
        <w:t>01</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F42FA4">
        <w:rPr>
          <w:rStyle w:val="a6"/>
          <w:rFonts w:ascii="仿宋" w:eastAsia="仿宋" w:hAnsi="仿宋" w:hint="eastAsia"/>
          <w:b w:val="0"/>
          <w:bCs/>
          <w:color w:val="000000"/>
          <w:sz w:val="32"/>
          <w:szCs w:val="32"/>
        </w:rPr>
        <w:t xml:space="preserve"> </w:t>
      </w:r>
      <w:r w:rsidRPr="00CE49DA">
        <w:rPr>
          <w:rStyle w:val="a6"/>
          <w:rFonts w:ascii="仿宋" w:eastAsia="仿宋" w:hAnsi="仿宋" w:hint="eastAsia"/>
          <w:b w:val="0"/>
          <w:bCs/>
          <w:color w:val="000000"/>
          <w:sz w:val="32"/>
          <w:szCs w:val="32"/>
        </w:rPr>
        <w:t>支出决算为</w:t>
      </w:r>
      <w:r w:rsidR="00445222">
        <w:rPr>
          <w:rStyle w:val="a6"/>
          <w:rFonts w:ascii="仿宋" w:eastAsia="仿宋" w:hAnsi="仿宋" w:hint="eastAsia"/>
          <w:b w:val="0"/>
          <w:bCs/>
          <w:color w:val="000000"/>
          <w:sz w:val="32"/>
          <w:szCs w:val="32"/>
        </w:rPr>
        <w:t>4.63</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 xml:space="preserve">。             </w:t>
      </w:r>
      <w:r w:rsidRPr="00CE49DA">
        <w:rPr>
          <w:rStyle w:val="a6"/>
          <w:rFonts w:ascii="仿宋" w:eastAsia="仿宋" w:hAnsi="仿宋"/>
          <w:bCs/>
          <w:color w:val="000000"/>
          <w:sz w:val="32"/>
          <w:szCs w:val="32"/>
        </w:rPr>
        <w:t>6.</w:t>
      </w:r>
      <w:r w:rsidRPr="00CE49DA">
        <w:rPr>
          <w:rStyle w:val="a6"/>
          <w:rFonts w:ascii="仿宋" w:eastAsia="仿宋" w:hAnsi="仿宋" w:hint="eastAsia"/>
          <w:bCs/>
          <w:color w:val="000000"/>
          <w:sz w:val="32"/>
          <w:szCs w:val="32"/>
        </w:rPr>
        <w:t>医疗卫生与计划生育（类）</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（款）</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w:t>
      </w:r>
      <w:r w:rsidRPr="00CE49DA">
        <w:rPr>
          <w:rStyle w:val="a6"/>
          <w:rFonts w:ascii="仿宋" w:eastAsia="仿宋" w:hAnsi="仿宋" w:hint="eastAsia"/>
          <w:b w:val="0"/>
          <w:bCs/>
          <w:color w:val="000000"/>
          <w:sz w:val="32"/>
          <w:szCs w:val="32"/>
        </w:rPr>
        <w:lastRenderedPageBreak/>
        <w:t>算为</w:t>
      </w:r>
      <w:r w:rsidR="00D535B8">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 w:eastAsia="仿宋" w:hAnsi="仿宋"/>
          <w:b/>
          <w:color w:val="000000"/>
          <w:sz w:val="32"/>
          <w:szCs w:val="32"/>
        </w:rPr>
        <w:t xml:space="preserve"> </w:t>
      </w:r>
    </w:p>
    <w:p w:rsidR="002B4B6D" w:rsidRPr="00CE49DA" w:rsidRDefault="002B4B6D" w:rsidP="002B4B6D">
      <w:pPr>
        <w:spacing w:line="600" w:lineRule="exact"/>
        <w:ind w:firstLineChars="200" w:firstLine="643"/>
        <w:rPr>
          <w:rFonts w:ascii="仿宋" w:eastAsia="仿宋" w:hAnsi="仿宋"/>
          <w:b/>
          <w:color w:val="000000"/>
          <w:sz w:val="32"/>
          <w:szCs w:val="32"/>
        </w:rPr>
      </w:pPr>
      <w:r w:rsidRPr="00880A29">
        <w:rPr>
          <w:rFonts w:ascii="仿宋" w:eastAsia="仿宋" w:hAnsi="仿宋" w:hint="eastAsia"/>
          <w:b/>
          <w:color w:val="000000"/>
          <w:sz w:val="32"/>
          <w:szCs w:val="32"/>
        </w:rPr>
        <w:t>7、住房保障支出</w:t>
      </w:r>
      <w:r w:rsidR="00D535B8">
        <w:rPr>
          <w:rStyle w:val="a6"/>
          <w:rFonts w:ascii="仿宋" w:eastAsia="仿宋" w:hAnsi="仿宋" w:hint="eastAsia"/>
          <w:bCs/>
          <w:color w:val="000000"/>
          <w:sz w:val="32"/>
          <w:szCs w:val="32"/>
        </w:rPr>
        <w:t>221</w:t>
      </w:r>
      <w:r w:rsidRPr="00CE49DA">
        <w:rPr>
          <w:rStyle w:val="a6"/>
          <w:rFonts w:ascii="仿宋" w:eastAsia="仿宋" w:hAnsi="仿宋" w:hint="eastAsia"/>
          <w:bCs/>
          <w:color w:val="000000"/>
          <w:sz w:val="32"/>
          <w:szCs w:val="32"/>
        </w:rPr>
        <w:t>（类）</w:t>
      </w:r>
      <w:r w:rsidR="00D535B8">
        <w:rPr>
          <w:rStyle w:val="a6"/>
          <w:rFonts w:ascii="仿宋" w:eastAsia="仿宋" w:hAnsi="仿宋" w:hint="eastAsia"/>
          <w:bCs/>
          <w:color w:val="000000"/>
          <w:sz w:val="32"/>
          <w:szCs w:val="32"/>
        </w:rPr>
        <w:t>02</w:t>
      </w:r>
      <w:r w:rsidRPr="00CE49DA">
        <w:rPr>
          <w:rStyle w:val="a6"/>
          <w:rFonts w:ascii="仿宋" w:eastAsia="仿宋" w:hAnsi="仿宋" w:hint="eastAsia"/>
          <w:bCs/>
          <w:color w:val="000000"/>
          <w:sz w:val="32"/>
          <w:szCs w:val="32"/>
        </w:rPr>
        <w:t>（款）</w:t>
      </w:r>
      <w:r w:rsidR="00D535B8">
        <w:rPr>
          <w:rStyle w:val="a6"/>
          <w:rFonts w:ascii="仿宋" w:eastAsia="仿宋" w:hAnsi="仿宋" w:hint="eastAsia"/>
          <w:bCs/>
          <w:color w:val="000000"/>
          <w:sz w:val="32"/>
          <w:szCs w:val="32"/>
        </w:rPr>
        <w:t>01</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445222">
        <w:rPr>
          <w:rStyle w:val="a6"/>
          <w:rFonts w:ascii="仿宋" w:eastAsia="仿宋" w:hAnsi="仿宋" w:hint="eastAsia"/>
          <w:b w:val="0"/>
          <w:bCs/>
          <w:color w:val="000000"/>
          <w:sz w:val="32"/>
          <w:szCs w:val="32"/>
        </w:rPr>
        <w:t>33.68</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 w:eastAsia="仿宋" w:hAnsi="仿宋"/>
          <w:b/>
          <w:color w:val="000000"/>
          <w:sz w:val="32"/>
          <w:szCs w:val="32"/>
        </w:rPr>
        <w:t xml:space="preserve"> </w:t>
      </w:r>
    </w:p>
    <w:p w:rsidR="002B4B6D" w:rsidRPr="00F42FA4" w:rsidRDefault="002B4B6D" w:rsidP="002B4B6D">
      <w:pPr>
        <w:spacing w:line="600" w:lineRule="exact"/>
        <w:ind w:firstLineChars="200" w:firstLine="640"/>
        <w:rPr>
          <w:rFonts w:ascii="仿宋" w:eastAsia="仿宋" w:hAnsi="仿宋"/>
          <w:color w:val="000000"/>
          <w:sz w:val="32"/>
          <w:szCs w:val="32"/>
        </w:rPr>
      </w:pPr>
    </w:p>
    <w:p w:rsidR="002B4B6D" w:rsidRPr="00CE49DA" w:rsidRDefault="002B4B6D" w:rsidP="002B4B6D">
      <w:pPr>
        <w:spacing w:line="600" w:lineRule="exact"/>
        <w:ind w:firstLine="640"/>
        <w:rPr>
          <w:rFonts w:ascii="仿宋" w:eastAsia="仿宋" w:hAnsi="仿宋"/>
          <w:b/>
          <w:color w:val="000000"/>
          <w:sz w:val="32"/>
          <w:szCs w:val="32"/>
        </w:rPr>
      </w:pPr>
      <w:r w:rsidRPr="00CE49DA">
        <w:rPr>
          <w:rFonts w:ascii="仿宋" w:eastAsia="仿宋" w:hAnsi="仿宋" w:hint="eastAsia"/>
          <w:b/>
          <w:color w:val="000000"/>
          <w:sz w:val="32"/>
          <w:szCs w:val="32"/>
        </w:rPr>
        <w:t>（数据来源财决</w:t>
      </w:r>
      <w:r w:rsidRPr="00CE49DA">
        <w:rPr>
          <w:rFonts w:ascii="仿宋" w:eastAsia="仿宋" w:hAnsi="仿宋"/>
          <w:b/>
          <w:color w:val="000000"/>
          <w:sz w:val="32"/>
          <w:szCs w:val="32"/>
        </w:rPr>
        <w:t>08</w:t>
      </w:r>
      <w:r w:rsidRPr="00CE49DA">
        <w:rPr>
          <w:rFonts w:ascii="仿宋" w:eastAsia="仿宋" w:hAnsi="仿宋" w:hint="eastAsia"/>
          <w:b/>
          <w:color w:val="000000"/>
          <w:sz w:val="32"/>
          <w:szCs w:val="32"/>
        </w:rPr>
        <w:t>表，罗列全部功能分类科目至项级。上述“预算”口径为调整预算数。增减变动原因为决算数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和调整预算数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比较，与预算数持平可以不写原因。）</w:t>
      </w:r>
    </w:p>
    <w:p w:rsidR="002B4B6D" w:rsidRPr="00CE49DA" w:rsidRDefault="002B4B6D" w:rsidP="002B4B6D">
      <w:pPr>
        <w:spacing w:line="600" w:lineRule="exact"/>
        <w:ind w:firstLine="640"/>
        <w:rPr>
          <w:rFonts w:ascii="仿宋" w:eastAsia="仿宋" w:hAnsi="仿宋"/>
          <w:b/>
          <w:color w:val="000000"/>
          <w:sz w:val="32"/>
          <w:szCs w:val="32"/>
        </w:rPr>
      </w:pPr>
    </w:p>
    <w:p w:rsidR="002B4B6D" w:rsidRPr="00622830" w:rsidRDefault="002B4B6D" w:rsidP="002B4B6D">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Pr="00C42709">
        <w:rPr>
          <w:rStyle w:val="2Char"/>
          <w:rFonts w:ascii="黑体" w:eastAsia="黑体" w:hAnsi="黑体"/>
          <w:b w:val="0"/>
        </w:rPr>
        <w:tab/>
      </w:r>
    </w:p>
    <w:p w:rsidR="002B4B6D" w:rsidRPr="00CE49DA" w:rsidRDefault="002B4B6D" w:rsidP="002B4B6D">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445222">
        <w:rPr>
          <w:rFonts w:ascii="仿宋" w:eastAsia="仿宋" w:hAnsi="仿宋" w:hint="eastAsia"/>
          <w:color w:val="000000"/>
          <w:sz w:val="32"/>
          <w:szCs w:val="32"/>
        </w:rPr>
        <w:t>352.18</w:t>
      </w:r>
      <w:r w:rsidRPr="00CE49DA">
        <w:rPr>
          <w:rFonts w:ascii="仿宋" w:eastAsia="仿宋" w:hAnsi="仿宋" w:hint="eastAsia"/>
          <w:color w:val="000000"/>
          <w:sz w:val="32"/>
          <w:szCs w:val="32"/>
        </w:rPr>
        <w:t>万元，其中：人员经费</w:t>
      </w:r>
      <w:r w:rsidR="00445222">
        <w:rPr>
          <w:rFonts w:ascii="仿宋" w:eastAsia="仿宋" w:hAnsi="仿宋" w:hint="eastAsia"/>
          <w:color w:val="000000"/>
          <w:sz w:val="32"/>
          <w:szCs w:val="32"/>
        </w:rPr>
        <w:t>322.18</w:t>
      </w:r>
      <w:r w:rsidRPr="00CE49DA">
        <w:rPr>
          <w:rFonts w:ascii="仿宋" w:eastAsia="仿宋" w:hAnsi="仿宋" w:hint="eastAsia"/>
          <w:color w:val="000000"/>
          <w:sz w:val="32"/>
          <w:szCs w:val="32"/>
        </w:rPr>
        <w:t>万元，主要包括：基本工资、津贴补贴、奖金、伙食补助费、绩效工资、机关事业单位基本养老保险</w:t>
      </w:r>
      <w:r>
        <w:rPr>
          <w:rFonts w:ascii="仿宋" w:eastAsia="仿宋" w:hAnsi="仿宋" w:hint="eastAsia"/>
          <w:color w:val="000000"/>
          <w:sz w:val="32"/>
          <w:szCs w:val="32"/>
        </w:rPr>
        <w:t>缴费、职业年金缴费、其他社会保障缴费、其他工资福利支出、退休费、抚恤金、生活补助、医疗费、奖励金、住房公积金、</w:t>
      </w:r>
      <w:r w:rsidRPr="00CE49DA">
        <w:rPr>
          <w:rFonts w:ascii="仿宋" w:eastAsia="仿宋" w:hAnsi="仿宋" w:hint="eastAsia"/>
          <w:color w:val="000000"/>
          <w:sz w:val="32"/>
          <w:szCs w:val="32"/>
        </w:rPr>
        <w:t>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445222">
        <w:rPr>
          <w:rFonts w:ascii="仿宋" w:eastAsia="仿宋" w:hAnsi="仿宋" w:hint="eastAsia"/>
          <w:color w:val="000000"/>
          <w:sz w:val="32"/>
          <w:szCs w:val="32"/>
        </w:rPr>
        <w:t>26.47</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2B4B6D" w:rsidRPr="009315F9" w:rsidRDefault="002B4B6D" w:rsidP="002B4B6D">
      <w:pPr>
        <w:spacing w:line="600" w:lineRule="exact"/>
        <w:ind w:firstLine="640"/>
        <w:rPr>
          <w:rFonts w:ascii="仿宋" w:eastAsia="仿宋" w:hAnsi="仿宋"/>
          <w:b/>
          <w:color w:val="000000" w:themeColor="text1"/>
          <w:sz w:val="32"/>
          <w:szCs w:val="32"/>
        </w:rPr>
      </w:pPr>
      <w:r w:rsidRPr="009315F9">
        <w:rPr>
          <w:rFonts w:ascii="仿宋" w:eastAsia="仿宋" w:hAnsi="仿宋" w:hint="eastAsia"/>
          <w:b/>
          <w:color w:val="000000" w:themeColor="text1"/>
          <w:sz w:val="32"/>
          <w:szCs w:val="32"/>
        </w:rPr>
        <w:lastRenderedPageBreak/>
        <w:t>（数据来源财决</w:t>
      </w:r>
      <w:r w:rsidRPr="009315F9">
        <w:rPr>
          <w:rFonts w:ascii="仿宋" w:eastAsia="仿宋" w:hAnsi="仿宋"/>
          <w:b/>
          <w:color w:val="000000" w:themeColor="text1"/>
          <w:sz w:val="32"/>
          <w:szCs w:val="32"/>
        </w:rPr>
        <w:t>0</w:t>
      </w:r>
      <w:r w:rsidRPr="009315F9">
        <w:rPr>
          <w:rFonts w:ascii="仿宋" w:eastAsia="仿宋" w:hAnsi="仿宋" w:hint="eastAsia"/>
          <w:b/>
          <w:color w:val="000000" w:themeColor="text1"/>
          <w:sz w:val="32"/>
          <w:szCs w:val="32"/>
        </w:rPr>
        <w:t>7表，根据本部门实际支出情况罗列全部经济分类科目。）</w:t>
      </w:r>
    </w:p>
    <w:p w:rsidR="002B4B6D" w:rsidRPr="00CE49DA" w:rsidRDefault="002B4B6D" w:rsidP="002B4B6D">
      <w:pPr>
        <w:spacing w:line="600" w:lineRule="exact"/>
        <w:ind w:firstLine="640"/>
        <w:rPr>
          <w:rFonts w:ascii="仿宋" w:eastAsia="仿宋" w:hAnsi="仿宋"/>
          <w:b/>
          <w:color w:val="FF0000"/>
          <w:sz w:val="32"/>
          <w:szCs w:val="32"/>
        </w:rPr>
      </w:pPr>
    </w:p>
    <w:p w:rsidR="002B4B6D" w:rsidRPr="00C42709" w:rsidRDefault="002B4B6D" w:rsidP="002B4B6D">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2B4B6D" w:rsidRPr="00CE49DA" w:rsidRDefault="002B4B6D" w:rsidP="002B4B6D">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2B4B6D" w:rsidRPr="00CE49DA" w:rsidRDefault="002B4B6D" w:rsidP="002B4B6D">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807E4B">
        <w:rPr>
          <w:rFonts w:ascii="仿宋" w:eastAsia="仿宋" w:hAnsi="仿宋" w:hint="eastAsia"/>
          <w:color w:val="000000"/>
          <w:sz w:val="32"/>
          <w:szCs w:val="32"/>
        </w:rPr>
        <w:t>0</w:t>
      </w:r>
      <w:r w:rsidRPr="00CE49DA">
        <w:rPr>
          <w:rFonts w:ascii="仿宋" w:eastAsia="仿宋" w:hAnsi="仿宋" w:hint="eastAsia"/>
          <w:color w:val="000000"/>
          <w:sz w:val="32"/>
          <w:szCs w:val="32"/>
        </w:rPr>
        <w:t>万元，完成预算</w:t>
      </w:r>
      <w:r w:rsidR="00807E4B">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，决算数小于预算数（或与预算数持平）的主要原因是</w:t>
      </w:r>
      <w:r w:rsidR="00807E4B">
        <w:rPr>
          <w:rFonts w:ascii="仿宋" w:eastAsia="仿宋" w:hAnsi="仿宋" w:hint="eastAsia"/>
          <w:color w:val="000000"/>
          <w:sz w:val="32"/>
          <w:szCs w:val="32"/>
        </w:rPr>
        <w:t>无预算数</w:t>
      </w:r>
      <w:r w:rsidRPr="00CE49DA">
        <w:rPr>
          <w:rFonts w:ascii="仿宋" w:eastAsia="仿宋" w:hAnsi="仿宋" w:hint="eastAsia"/>
          <w:color w:val="000000"/>
          <w:sz w:val="32"/>
          <w:szCs w:val="32"/>
        </w:rPr>
        <w:t>。</w:t>
      </w:r>
    </w:p>
    <w:p w:rsidR="002B4B6D" w:rsidRPr="009315F9" w:rsidRDefault="002B4B6D" w:rsidP="002B4B6D">
      <w:pPr>
        <w:spacing w:line="600" w:lineRule="exact"/>
        <w:ind w:firstLine="640"/>
        <w:rPr>
          <w:rFonts w:ascii="仿宋" w:eastAsia="仿宋" w:hAnsi="仿宋"/>
          <w:b/>
          <w:color w:val="000000" w:themeColor="text1"/>
          <w:sz w:val="32"/>
          <w:szCs w:val="32"/>
        </w:rPr>
      </w:pPr>
      <w:r w:rsidRPr="00CE49DA">
        <w:rPr>
          <w:rFonts w:ascii="仿宋" w:eastAsia="仿宋" w:hAnsi="仿宋" w:hint="eastAsia"/>
          <w:b/>
          <w:color w:val="000000"/>
          <w:sz w:val="32"/>
          <w:szCs w:val="32"/>
        </w:rPr>
        <w:t>（上述“预算”口径为调整预</w:t>
      </w:r>
      <w:r w:rsidRPr="009315F9">
        <w:rPr>
          <w:rFonts w:ascii="仿宋" w:eastAsia="仿宋" w:hAnsi="仿宋" w:hint="eastAsia"/>
          <w:b/>
          <w:color w:val="000000" w:themeColor="text1"/>
          <w:sz w:val="32"/>
          <w:szCs w:val="32"/>
        </w:rPr>
        <w:t>算数，包括政府性基金支出决算情况。）</w:t>
      </w:r>
    </w:p>
    <w:p w:rsidR="002B4B6D" w:rsidRPr="00CE49DA" w:rsidRDefault="002B4B6D" w:rsidP="002B4B6D">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2B4B6D" w:rsidRPr="00CE49DA" w:rsidRDefault="002B4B6D" w:rsidP="002B4B6D">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8年“三公”经费财政拨款支出决算中，因公出国（境）费支出决算</w:t>
      </w:r>
      <w:r w:rsidR="00807E4B">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07E4B">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807E4B">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07E4B">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893B60">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07E4B">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2B4B6D" w:rsidRPr="00CE49DA" w:rsidRDefault="002B4B6D" w:rsidP="002B4B6D">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p>
    <w:p w:rsidR="002B4B6D" w:rsidRPr="00CE49DA" w:rsidRDefault="002B4B6D" w:rsidP="002B4B6D">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Pr="00CE49DA">
        <w:rPr>
          <w:rStyle w:val="a6"/>
          <w:rFonts w:ascii="仿宋" w:eastAsia="仿宋" w:hAnsi="仿宋" w:hint="eastAsia"/>
          <w:b w:val="0"/>
          <w:bCs/>
          <w:color w:val="000000"/>
          <w:sz w:val="32"/>
          <w:szCs w:val="32"/>
        </w:rPr>
        <w:t>完成预算</w:t>
      </w:r>
      <w:r w:rsidR="00807E4B">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全年安排因公出国（境）团组</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人。因公出国（境）支出决算比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sidR="00807E4B">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sidR="00807E4B">
        <w:rPr>
          <w:rFonts w:ascii="仿宋_GB2312" w:eastAsia="仿宋_GB2312" w:hint="eastAsia"/>
          <w:color w:val="000000"/>
          <w:sz w:val="32"/>
          <w:szCs w:val="32"/>
        </w:rPr>
        <w:t>无预算数</w:t>
      </w:r>
      <w:r w:rsidRPr="00CE49DA">
        <w:rPr>
          <w:rFonts w:ascii="仿宋_GB2312" w:eastAsia="仿宋_GB2312" w:hint="eastAsia"/>
          <w:color w:val="000000"/>
          <w:sz w:val="32"/>
          <w:szCs w:val="32"/>
        </w:rPr>
        <w:t>。</w:t>
      </w:r>
    </w:p>
    <w:p w:rsidR="002B4B6D" w:rsidRPr="00CE49DA" w:rsidRDefault="002B4B6D" w:rsidP="002B4B6D">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Pr>
          <w:rFonts w:ascii="仿宋_GB2312" w:eastAsia="仿宋_GB2312" w:hint="eastAsia"/>
          <w:color w:val="000000"/>
          <w:sz w:val="32"/>
          <w:szCs w:val="32"/>
        </w:rPr>
        <w:t>,</w:t>
      </w:r>
      <w:r w:rsidRPr="00CE49DA">
        <w:rPr>
          <w:rStyle w:val="a6"/>
          <w:rFonts w:ascii="仿宋" w:eastAsia="仿宋" w:hAnsi="仿宋" w:hint="eastAsia"/>
          <w:b w:val="0"/>
          <w:bCs/>
          <w:color w:val="000000"/>
          <w:sz w:val="32"/>
          <w:szCs w:val="32"/>
        </w:rPr>
        <w:t>完成预算</w:t>
      </w:r>
      <w:r w:rsidR="00807E4B">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公务用车购置及运行维护费支出决算比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sidR="00807E4B">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sidR="00807E4B">
        <w:rPr>
          <w:rFonts w:ascii="仿宋_GB2312" w:eastAsia="仿宋_GB2312" w:hint="eastAsia"/>
          <w:color w:val="000000"/>
          <w:sz w:val="32"/>
          <w:szCs w:val="32"/>
        </w:rPr>
        <w:t>无预算数</w:t>
      </w:r>
      <w:r w:rsidRPr="00CE49DA">
        <w:rPr>
          <w:rFonts w:ascii="仿宋_GB2312" w:eastAsia="仿宋_GB2312" w:hint="eastAsia"/>
          <w:color w:val="000000"/>
          <w:sz w:val="32"/>
          <w:szCs w:val="32"/>
        </w:rPr>
        <w:t>。</w:t>
      </w:r>
    </w:p>
    <w:p w:rsidR="002B4B6D" w:rsidRPr="00CE49DA" w:rsidRDefault="002B4B6D" w:rsidP="002B4B6D">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lastRenderedPageBreak/>
        <w:t>其中：</w:t>
      </w:r>
      <w:r w:rsidRPr="00CE49DA">
        <w:rPr>
          <w:rFonts w:ascii="仿宋_GB2312" w:eastAsia="仿宋_GB2312" w:hint="eastAsia"/>
          <w:b/>
          <w:color w:val="000000"/>
          <w:sz w:val="32"/>
          <w:szCs w:val="32"/>
        </w:rPr>
        <w:t>公务用车购置支出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万元。全年按规定更新购置公务用车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万元，越野车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万元，载客汽车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月底，单位共有公务用车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辆、越野车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辆、载客汽车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w:t>
      </w:r>
    </w:p>
    <w:p w:rsidR="002B4B6D" w:rsidRPr="00CE49DA" w:rsidRDefault="002B4B6D" w:rsidP="00B55B11">
      <w:pPr>
        <w:spacing w:line="600" w:lineRule="exact"/>
        <w:ind w:firstLine="640"/>
        <w:jc w:val="left"/>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B55B11">
        <w:rPr>
          <w:rFonts w:ascii="仿宋_GB2312" w:eastAsia="仿宋_GB2312" w:hint="eastAsia"/>
          <w:color w:val="000000"/>
          <w:sz w:val="32"/>
          <w:szCs w:val="32"/>
        </w:rPr>
        <w:t xml:space="preserve">                   </w:t>
      </w: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Pr="00CE49DA">
        <w:rPr>
          <w:rStyle w:val="a6"/>
          <w:rFonts w:ascii="仿宋" w:eastAsia="仿宋" w:hAnsi="仿宋" w:hint="eastAsia"/>
          <w:b w:val="0"/>
          <w:bCs/>
          <w:color w:val="000000"/>
          <w:sz w:val="32"/>
          <w:szCs w:val="32"/>
        </w:rPr>
        <w:t>完成预算</w:t>
      </w:r>
      <w:r w:rsidR="00807E4B">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公务接待费支出决算比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sidR="00807E4B">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sidR="00807E4B">
        <w:rPr>
          <w:rFonts w:ascii="仿宋_GB2312" w:eastAsia="仿宋_GB2312" w:hint="eastAsia"/>
          <w:color w:val="000000"/>
          <w:sz w:val="32"/>
          <w:szCs w:val="32"/>
        </w:rPr>
        <w:t>无预算数</w:t>
      </w:r>
      <w:r w:rsidRPr="00CE49DA">
        <w:rPr>
          <w:rFonts w:ascii="仿宋_GB2312" w:eastAsia="仿宋_GB2312" w:hint="eastAsia"/>
          <w:color w:val="000000"/>
          <w:sz w:val="32"/>
          <w:szCs w:val="32"/>
        </w:rPr>
        <w:t>。</w:t>
      </w:r>
    </w:p>
    <w:p w:rsidR="002B4B6D" w:rsidRDefault="002B4B6D" w:rsidP="002B4B6D">
      <w:p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主要用于执行公务、开展业务活动开支的交通费、住宿费、用餐费等。国内公务接待</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批次，</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人次，共计支出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B55B11">
        <w:rPr>
          <w:rFonts w:ascii="仿宋_GB2312" w:eastAsia="仿宋_GB2312" w:hint="eastAsia"/>
          <w:color w:val="000000"/>
          <w:sz w:val="32"/>
          <w:szCs w:val="32"/>
        </w:rPr>
        <w:t>。</w:t>
      </w:r>
      <w:r w:rsidR="00B55B11">
        <w:rPr>
          <w:rFonts w:ascii="仿宋_GB2312" w:eastAsia="仿宋_GB2312"/>
          <w:color w:val="000000"/>
          <w:sz w:val="32"/>
          <w:szCs w:val="32"/>
        </w:rPr>
        <w:t xml:space="preserve"> </w:t>
      </w:r>
    </w:p>
    <w:p w:rsidR="002B4B6D" w:rsidRPr="007E23B0" w:rsidRDefault="002B4B6D" w:rsidP="002B4B6D">
      <w:pPr>
        <w:spacing w:line="600" w:lineRule="exact"/>
        <w:ind w:firstLineChars="200" w:firstLine="643"/>
        <w:rPr>
          <w:rFonts w:ascii="仿宋_GB2312" w:eastAsia="仿宋_GB2312"/>
          <w:color w:val="000000" w:themeColor="text1"/>
          <w:sz w:val="32"/>
          <w:szCs w:val="32"/>
        </w:rPr>
      </w:pPr>
      <w:r w:rsidRPr="00065F8F">
        <w:rPr>
          <w:rFonts w:ascii="仿宋" w:eastAsia="仿宋" w:hAnsi="仿宋" w:hint="eastAsia"/>
          <w:b/>
          <w:color w:val="000000"/>
          <w:sz w:val="32"/>
          <w:szCs w:val="32"/>
        </w:rPr>
        <w:t>外事接待支出</w:t>
      </w:r>
      <w:r w:rsidR="00807E4B">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Pr="007E23B0">
        <w:rPr>
          <w:rFonts w:ascii="仿宋_GB2312" w:eastAsia="仿宋_GB2312" w:hint="eastAsia"/>
          <w:color w:val="000000" w:themeColor="text1"/>
          <w:sz w:val="32"/>
          <w:szCs w:val="32"/>
        </w:rPr>
        <w:t>，外事接待</w:t>
      </w:r>
      <w:r w:rsidR="00807E4B">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批次，</w:t>
      </w:r>
      <w:r w:rsidR="00807E4B">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人，共计支出</w:t>
      </w:r>
      <w:r w:rsidR="00B55B11">
        <w:rPr>
          <w:rFonts w:ascii="仿宋_GB2312" w:eastAsia="仿宋_GB2312" w:hint="eastAsia"/>
          <w:color w:val="000000" w:themeColor="text1"/>
          <w:sz w:val="32"/>
          <w:szCs w:val="32"/>
        </w:rPr>
        <w:t>0万元。</w:t>
      </w:r>
    </w:p>
    <w:p w:rsidR="002B4B6D" w:rsidRPr="00CE49DA" w:rsidRDefault="002B4B6D" w:rsidP="002B4B6D">
      <w:pPr>
        <w:spacing w:line="600" w:lineRule="exact"/>
        <w:ind w:firstLine="640"/>
        <w:rPr>
          <w:rFonts w:ascii="仿宋_GB2312" w:eastAsia="仿宋_GB2312"/>
          <w:color w:val="000000"/>
          <w:sz w:val="32"/>
          <w:szCs w:val="32"/>
        </w:rPr>
      </w:pPr>
      <w:r w:rsidRPr="00065F8F">
        <w:rPr>
          <w:rFonts w:ascii="仿宋" w:eastAsia="仿宋" w:hAnsi="仿宋" w:hint="eastAsia"/>
          <w:b/>
          <w:color w:val="000000"/>
          <w:sz w:val="32"/>
          <w:szCs w:val="32"/>
        </w:rPr>
        <w:t>其他国内公务接待支出</w:t>
      </w:r>
      <w:r w:rsidR="00807E4B">
        <w:rPr>
          <w:rFonts w:ascii="仿宋" w:eastAsia="仿宋" w:hAnsi="仿宋" w:hint="eastAsia"/>
          <w:color w:val="000000"/>
          <w:sz w:val="32"/>
          <w:szCs w:val="32"/>
        </w:rPr>
        <w:t>0</w:t>
      </w:r>
      <w:r w:rsidR="00B55B11">
        <w:rPr>
          <w:rFonts w:ascii="仿宋_GB2312" w:eastAsia="仿宋_GB2312" w:hint="eastAsia"/>
          <w:color w:val="000000"/>
          <w:sz w:val="32"/>
          <w:szCs w:val="32"/>
        </w:rPr>
        <w:t>万元。</w:t>
      </w:r>
    </w:p>
    <w:p w:rsidR="002B4B6D" w:rsidRDefault="002B4B6D" w:rsidP="002B4B6D">
      <w:pPr>
        <w:spacing w:line="600" w:lineRule="exact"/>
        <w:ind w:firstLine="640"/>
        <w:outlineLvl w:val="1"/>
        <w:rPr>
          <w:rFonts w:ascii="黑体" w:eastAsia="黑体"/>
          <w:color w:val="000000"/>
          <w:sz w:val="32"/>
          <w:szCs w:val="32"/>
        </w:rPr>
      </w:pPr>
      <w:bookmarkStart w:id="46" w:name="_Toc15377218"/>
      <w:bookmarkStart w:id="47" w:name="_Toc15396610"/>
    </w:p>
    <w:p w:rsidR="002B4B6D" w:rsidRPr="00C42709" w:rsidRDefault="002B4B6D" w:rsidP="002B4B6D">
      <w:pPr>
        <w:spacing w:line="600" w:lineRule="exact"/>
        <w:ind w:firstLine="640"/>
        <w:outlineLvl w:val="1"/>
        <w:rPr>
          <w:rStyle w:val="2Char"/>
          <w:rFonts w:ascii="黑体" w:eastAsia="黑体" w:hAnsi="黑体"/>
        </w:rPr>
      </w:pPr>
      <w:bookmarkStart w:id="48" w:name="_GoBack"/>
      <w:bookmarkEnd w:id="48"/>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6"/>
      <w:bookmarkEnd w:id="47"/>
    </w:p>
    <w:p w:rsidR="002B4B6D" w:rsidRPr="00CE49DA" w:rsidRDefault="002B4B6D" w:rsidP="002B4B6D">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8年政府性基金预算拨款支出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2B4B6D" w:rsidRPr="00CE49DA" w:rsidRDefault="002B4B6D" w:rsidP="002B4B6D">
      <w:pPr>
        <w:spacing w:line="600" w:lineRule="exact"/>
        <w:ind w:firstLine="640"/>
        <w:rPr>
          <w:rFonts w:ascii="仿宋_GB2312" w:eastAsia="仿宋_GB2312"/>
          <w:color w:val="000000"/>
          <w:sz w:val="32"/>
          <w:szCs w:val="32"/>
        </w:rPr>
      </w:pPr>
    </w:p>
    <w:p w:rsidR="002B4B6D" w:rsidRPr="00C42709" w:rsidRDefault="002B4B6D" w:rsidP="002B4B6D">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2B4B6D" w:rsidRPr="00CE49DA" w:rsidRDefault="002B4B6D" w:rsidP="002B4B6D">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8年国有资本经营预算拨款支出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2B4B6D" w:rsidRPr="00C42709" w:rsidRDefault="002B4B6D" w:rsidP="002B4B6D">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2B4B6D" w:rsidRPr="00065F8F" w:rsidRDefault="002B4B6D" w:rsidP="002B4B6D">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2B4B6D" w:rsidRPr="00CE49DA" w:rsidRDefault="002B4B6D" w:rsidP="002B4B6D">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lastRenderedPageBreak/>
        <w:t>根据预算绩效管理要求，本部门（单位）在年初预算编制阶段，对</w:t>
      </w:r>
      <w:r w:rsidR="00C50D57">
        <w:rPr>
          <w:rFonts w:ascii="仿宋_GB2312" w:eastAsia="仿宋_GB2312" w:hAnsi="仿宋_GB2312" w:cs="仿宋_GB2312" w:hint="eastAsia"/>
          <w:sz w:val="32"/>
          <w:szCs w:val="32"/>
        </w:rPr>
        <w:t>“学生作业本补助费”、“学校安全维护专项经费”二</w:t>
      </w:r>
      <w:r w:rsidRPr="00CE49DA">
        <w:rPr>
          <w:rFonts w:ascii="仿宋_GB2312" w:eastAsia="仿宋_GB2312" w:hAnsi="仿宋_GB2312" w:cs="仿宋_GB2312" w:hint="eastAsia"/>
          <w:sz w:val="32"/>
          <w:szCs w:val="32"/>
        </w:rPr>
        <w:t>个项目编制了绩效目标，预算执行过程中，选取</w:t>
      </w:r>
      <w:r w:rsidR="00DD5F0D">
        <w:rPr>
          <w:rFonts w:ascii="仿宋_GB2312" w:eastAsia="仿宋_GB2312" w:hAnsi="仿宋_GB2312" w:cs="仿宋_GB2312" w:hint="eastAsia"/>
          <w:sz w:val="32"/>
          <w:szCs w:val="32"/>
        </w:rPr>
        <w:t>二</w:t>
      </w:r>
      <w:r w:rsidRPr="00CE49DA">
        <w:rPr>
          <w:rFonts w:ascii="仿宋_GB2312" w:eastAsia="仿宋_GB2312" w:hAnsi="仿宋_GB2312" w:cs="仿宋_GB2312" w:hint="eastAsia"/>
          <w:sz w:val="32"/>
          <w:szCs w:val="32"/>
        </w:rPr>
        <w:t>个项目开展绩效监控，年终执行完毕后，对</w:t>
      </w:r>
      <w:r w:rsidR="004B41D4">
        <w:rPr>
          <w:rFonts w:ascii="仿宋_GB2312" w:eastAsia="仿宋_GB2312" w:hAnsi="仿宋_GB2312" w:cs="仿宋_GB2312" w:hint="eastAsia"/>
          <w:sz w:val="32"/>
          <w:szCs w:val="32"/>
        </w:rPr>
        <w:t>二</w:t>
      </w:r>
      <w:r w:rsidRPr="00CE49DA">
        <w:rPr>
          <w:rFonts w:ascii="仿宋_GB2312" w:eastAsia="仿宋_GB2312" w:hAnsi="仿宋_GB2312" w:cs="仿宋_GB2312" w:hint="eastAsia"/>
          <w:sz w:val="32"/>
          <w:szCs w:val="32"/>
        </w:rPr>
        <w:t>个项目开展了绩效目标完成情况梳理填报。</w:t>
      </w:r>
    </w:p>
    <w:p w:rsidR="002B4B6D" w:rsidRPr="006A1010" w:rsidRDefault="002B4B6D" w:rsidP="00DD5F0D">
      <w:pPr>
        <w:spacing w:line="580" w:lineRule="exact"/>
        <w:ind w:firstLineChars="200" w:firstLine="640"/>
        <w:jc w:val="left"/>
        <w:rPr>
          <w:rFonts w:ascii="仿宋_GB2312" w:eastAsia="仿宋_GB2312" w:hAnsi="仿宋_GB2312" w:cs="仿宋_GB2312"/>
          <w:sz w:val="32"/>
          <w:szCs w:val="32"/>
        </w:rPr>
      </w:pPr>
      <w:r w:rsidRPr="00DD5F0D">
        <w:rPr>
          <w:rFonts w:ascii="仿宋" w:eastAsia="仿宋" w:hAnsi="仿宋" w:cs="仿宋_GB2312" w:hint="eastAsia"/>
          <w:sz w:val="32"/>
          <w:szCs w:val="32"/>
        </w:rPr>
        <w:t>本部门按要求对2018年部门整体支出开展绩效自评，从评价情况来看</w:t>
      </w:r>
      <w:r w:rsidR="00C50D57" w:rsidRPr="00DD5F0D">
        <w:rPr>
          <w:rFonts w:ascii="仿宋" w:eastAsia="仿宋" w:hAnsi="仿宋" w:cs="仿宋_GB2312" w:hint="eastAsia"/>
          <w:sz w:val="32"/>
          <w:szCs w:val="32"/>
        </w:rPr>
        <w:t>，</w:t>
      </w:r>
      <w:r w:rsidR="00C50D57" w:rsidRPr="00DD5F0D">
        <w:rPr>
          <w:rFonts w:ascii="仿宋" w:eastAsia="仿宋" w:hAnsi="仿宋" w:hint="eastAsia"/>
          <w:sz w:val="32"/>
          <w:szCs w:val="32"/>
          <w:lang w:val="zh-CN"/>
        </w:rPr>
        <w:t>我校在201</w:t>
      </w:r>
      <w:r w:rsidR="00C50D57" w:rsidRPr="00DD5F0D">
        <w:rPr>
          <w:rFonts w:ascii="仿宋" w:eastAsia="仿宋" w:hAnsi="仿宋" w:hint="eastAsia"/>
          <w:sz w:val="32"/>
          <w:szCs w:val="32"/>
        </w:rPr>
        <w:t>8</w:t>
      </w:r>
      <w:r w:rsidR="00C50D57" w:rsidRPr="00DD5F0D">
        <w:rPr>
          <w:rFonts w:ascii="仿宋" w:eastAsia="仿宋" w:hAnsi="仿宋" w:hint="eastAsia"/>
          <w:sz w:val="32"/>
          <w:szCs w:val="32"/>
          <w:lang w:val="zh-CN"/>
        </w:rPr>
        <w:t>年度整体支出中严格按照预算支出经费，做到了合理规范，无违规违纪操作，总体运行情况良好。</w:t>
      </w:r>
      <w:r w:rsidRPr="00DD5F0D">
        <w:rPr>
          <w:rFonts w:ascii="仿宋" w:eastAsia="仿宋" w:hAnsi="仿宋" w:cs="仿宋_GB2312" w:hint="eastAsia"/>
          <w:sz w:val="32"/>
          <w:szCs w:val="32"/>
        </w:rPr>
        <w:t>本部门还自行组织了</w:t>
      </w:r>
      <w:r w:rsidR="00C50D57" w:rsidRPr="00DD5F0D">
        <w:rPr>
          <w:rFonts w:ascii="仿宋" w:eastAsia="仿宋" w:hAnsi="仿宋" w:cs="仿宋_GB2312" w:hint="eastAsia"/>
          <w:sz w:val="32"/>
          <w:szCs w:val="32"/>
        </w:rPr>
        <w:t>二</w:t>
      </w:r>
      <w:r w:rsidRPr="00DD5F0D">
        <w:rPr>
          <w:rFonts w:ascii="仿宋" w:eastAsia="仿宋" w:hAnsi="仿宋" w:cs="仿宋_GB2312" w:hint="eastAsia"/>
          <w:sz w:val="32"/>
          <w:szCs w:val="32"/>
        </w:rPr>
        <w:t>个项目绩效评价，从评价情况来看</w:t>
      </w:r>
      <w:r w:rsidR="00F237D0" w:rsidRPr="00DD5F0D">
        <w:rPr>
          <w:rFonts w:ascii="仿宋" w:eastAsia="仿宋" w:hAnsi="仿宋" w:cs="仿宋_GB2312" w:hint="eastAsia"/>
          <w:sz w:val="32"/>
          <w:szCs w:val="32"/>
        </w:rPr>
        <w:t>，</w:t>
      </w:r>
      <w:r w:rsidR="00DD5F0D" w:rsidRPr="00DD5F0D">
        <w:rPr>
          <w:rFonts w:ascii="仿宋" w:eastAsia="仿宋" w:hAnsi="仿宋" w:cs="仿宋_GB2312" w:hint="eastAsia"/>
          <w:sz w:val="32"/>
          <w:szCs w:val="32"/>
        </w:rPr>
        <w:t>“学生作业本补助费”项目</w:t>
      </w:r>
      <w:r w:rsidR="00F237D0" w:rsidRPr="00DD5F0D">
        <w:rPr>
          <w:rFonts w:ascii="仿宋" w:eastAsia="仿宋" w:hAnsi="仿宋" w:cs="仿宋_GB2312" w:hint="eastAsia"/>
          <w:sz w:val="32"/>
          <w:szCs w:val="32"/>
        </w:rPr>
        <w:t>的实施，</w:t>
      </w:r>
      <w:r w:rsidR="00DD5F0D" w:rsidRPr="00DD5F0D">
        <w:rPr>
          <w:rFonts w:ascii="仿宋" w:eastAsia="仿宋" w:hAnsi="仿宋" w:cs="宋体" w:hint="eastAsia"/>
          <w:color w:val="000000"/>
          <w:sz w:val="32"/>
          <w:szCs w:val="32"/>
        </w:rPr>
        <w:t>贯彻了国家三免一补政策，获得家长、社会认可，全体学生满意率大于98%</w:t>
      </w:r>
      <w:r w:rsidR="00DD5F0D" w:rsidRPr="00DD5F0D">
        <w:rPr>
          <w:rFonts w:ascii="仿宋" w:eastAsia="仿宋" w:hAnsi="仿宋" w:cs="仿宋_GB2312" w:hint="eastAsia"/>
          <w:sz w:val="32"/>
          <w:szCs w:val="32"/>
        </w:rPr>
        <w:t>通过</w:t>
      </w:r>
      <w:r w:rsidR="00DD5F0D" w:rsidRPr="00DD5F0D">
        <w:rPr>
          <w:rFonts w:ascii="仿宋" w:eastAsia="仿宋" w:hAnsi="仿宋" w:cs="宋体" w:hint="eastAsia"/>
          <w:color w:val="000000"/>
          <w:sz w:val="32"/>
          <w:szCs w:val="32"/>
        </w:rPr>
        <w:t>。“学校安全维护专项经费”，</w:t>
      </w:r>
      <w:r w:rsidR="00DD5F0D" w:rsidRPr="00DD5F0D">
        <w:rPr>
          <w:rFonts w:ascii="仿宋" w:eastAsia="仿宋" w:hAnsi="仿宋" w:cs="仿宋_GB2312" w:hint="eastAsia"/>
          <w:sz w:val="32"/>
          <w:szCs w:val="32"/>
        </w:rPr>
        <w:t>项目实施，</w:t>
      </w:r>
      <w:r w:rsidR="00DD5F0D" w:rsidRPr="00DD5F0D">
        <w:rPr>
          <w:rFonts w:ascii="仿宋" w:eastAsia="仿宋" w:hAnsi="仿宋" w:hint="eastAsia"/>
          <w:sz w:val="32"/>
          <w:szCs w:val="32"/>
          <w:lang w:val="zh-CN"/>
        </w:rPr>
        <w:t>提高了安保人员工作积极性和工作责任心，</w:t>
      </w:r>
      <w:r w:rsidR="00DD5F0D" w:rsidRPr="00DD5F0D">
        <w:rPr>
          <w:rFonts w:ascii="仿宋" w:eastAsia="仿宋" w:hAnsi="仿宋" w:cs="仿宋_GB2312" w:hint="eastAsia"/>
          <w:sz w:val="32"/>
          <w:szCs w:val="32"/>
        </w:rPr>
        <w:t>保障了学校保安队伍的稳定。</w:t>
      </w:r>
      <w:r w:rsidR="00DD5F0D" w:rsidRPr="00DD5F0D">
        <w:rPr>
          <w:rFonts w:ascii="仿宋" w:eastAsia="仿宋" w:hAnsi="仿宋" w:hint="eastAsia"/>
          <w:sz w:val="32"/>
          <w:szCs w:val="32"/>
          <w:lang w:val="zh-CN"/>
        </w:rPr>
        <w:t xml:space="preserve">保障学校教育、教学工作正常开展，起到了积极作用，从项目经济、社会、可持续效益以及安保人员、社会满意度均达到预期效果，满意度超过95%。                                            </w:t>
      </w:r>
      <w:r w:rsidR="00DD5F0D">
        <w:rPr>
          <w:rFonts w:ascii="仿宋" w:eastAsia="仿宋" w:hAnsi="仿宋" w:hint="eastAsia"/>
          <w:sz w:val="32"/>
          <w:szCs w:val="32"/>
          <w:lang w:val="zh-CN"/>
        </w:rPr>
        <w:t xml:space="preserve">       </w:t>
      </w:r>
      <w:r w:rsidRPr="006A1010">
        <w:rPr>
          <w:rFonts w:ascii="仿宋" w:eastAsia="仿宋" w:hAnsi="仿宋" w:cs="楷体_GB2312" w:hint="eastAsia"/>
          <w:b/>
          <w:bCs/>
          <w:sz w:val="32"/>
          <w:szCs w:val="32"/>
        </w:rPr>
        <w:t>项目绩效目标完成情况。</w:t>
      </w:r>
      <w:r w:rsidRPr="006A1010">
        <w:rPr>
          <w:rFonts w:ascii="楷体_GB2312" w:eastAsia="楷体_GB2312" w:hAnsi="楷体_GB2312" w:cs="楷体_GB2312" w:hint="eastAsia"/>
          <w:b/>
          <w:bCs/>
          <w:sz w:val="32"/>
          <w:szCs w:val="32"/>
        </w:rPr>
        <w:br/>
      </w:r>
      <w:r w:rsidRPr="006A1010">
        <w:rPr>
          <w:rFonts w:ascii="仿宋_GB2312" w:eastAsia="仿宋_GB2312" w:hAnsi="仿宋_GB2312" w:cs="仿宋_GB2312" w:hint="eastAsia"/>
          <w:sz w:val="32"/>
          <w:szCs w:val="32"/>
        </w:rPr>
        <w:t xml:space="preserve">    本部门在2018年度部门决算中反映“</w:t>
      </w:r>
      <w:r w:rsidR="00010A6A" w:rsidRPr="006A1010">
        <w:rPr>
          <w:rFonts w:ascii="仿宋_GB2312" w:eastAsia="仿宋_GB2312" w:hAnsi="仿宋_GB2312" w:cs="仿宋_GB2312" w:hint="eastAsia"/>
          <w:sz w:val="32"/>
          <w:szCs w:val="32"/>
        </w:rPr>
        <w:t>学生作业本</w:t>
      </w:r>
      <w:r w:rsidR="00B55B11">
        <w:rPr>
          <w:rFonts w:ascii="仿宋_GB2312" w:eastAsia="仿宋_GB2312" w:hAnsi="仿宋_GB2312" w:cs="仿宋_GB2312" w:hint="eastAsia"/>
          <w:sz w:val="32"/>
          <w:szCs w:val="32"/>
        </w:rPr>
        <w:t>补助费</w:t>
      </w:r>
      <w:r w:rsidR="00321510">
        <w:rPr>
          <w:rFonts w:ascii="仿宋_GB2312" w:eastAsia="仿宋_GB2312" w:hAnsi="仿宋_GB2312" w:cs="仿宋_GB2312"/>
          <w:sz w:val="32"/>
          <w:szCs w:val="32"/>
        </w:rPr>
        <w:t>”</w:t>
      </w:r>
      <w:r w:rsidR="00321510">
        <w:rPr>
          <w:rFonts w:ascii="仿宋_GB2312" w:eastAsia="仿宋_GB2312" w:hAnsi="仿宋_GB2312" w:cs="仿宋_GB2312" w:hint="eastAsia"/>
          <w:sz w:val="32"/>
          <w:szCs w:val="32"/>
        </w:rPr>
        <w:t>、</w:t>
      </w:r>
      <w:r w:rsidR="00321510" w:rsidRPr="006A1010">
        <w:rPr>
          <w:rFonts w:ascii="仿宋_GB2312" w:eastAsia="仿宋_GB2312" w:hAnsi="仿宋_GB2312" w:cs="仿宋_GB2312" w:hint="eastAsia"/>
          <w:sz w:val="32"/>
          <w:szCs w:val="32"/>
        </w:rPr>
        <w:t>“</w:t>
      </w:r>
      <w:r w:rsidR="00010A6A" w:rsidRPr="006A1010">
        <w:rPr>
          <w:rFonts w:ascii="仿宋_GB2312" w:eastAsia="仿宋_GB2312" w:hAnsi="仿宋_GB2312" w:cs="仿宋_GB2312" w:hint="eastAsia"/>
          <w:sz w:val="32"/>
          <w:szCs w:val="32"/>
        </w:rPr>
        <w:t>学校安全维护专项经费</w:t>
      </w:r>
      <w:r w:rsidRPr="006A1010">
        <w:rPr>
          <w:rFonts w:ascii="仿宋_GB2312" w:eastAsia="仿宋_GB2312" w:hAnsi="仿宋_GB2312" w:cs="仿宋_GB2312"/>
          <w:sz w:val="32"/>
          <w:szCs w:val="32"/>
        </w:rPr>
        <w:t>”</w:t>
      </w:r>
      <w:r w:rsidR="00321510">
        <w:rPr>
          <w:rFonts w:ascii="仿宋_GB2312" w:eastAsia="仿宋_GB2312" w:hAnsi="仿宋_GB2312" w:cs="仿宋_GB2312" w:hint="eastAsia"/>
          <w:sz w:val="32"/>
          <w:szCs w:val="32"/>
        </w:rPr>
        <w:t>、</w:t>
      </w:r>
      <w:r w:rsidRPr="006A1010">
        <w:rPr>
          <w:rFonts w:ascii="仿宋_GB2312" w:eastAsia="仿宋_GB2312" w:hAnsi="仿宋_GB2312" w:cs="仿宋_GB2312" w:hint="eastAsia"/>
          <w:sz w:val="32"/>
          <w:szCs w:val="32"/>
        </w:rPr>
        <w:t>“</w:t>
      </w:r>
      <w:r w:rsidR="00010A6A" w:rsidRPr="006A1010">
        <w:rPr>
          <w:rFonts w:ascii="仿宋_GB2312" w:eastAsia="仿宋_GB2312" w:hAnsi="仿宋_GB2312" w:cs="仿宋_GB2312" w:hint="eastAsia"/>
          <w:sz w:val="32"/>
          <w:szCs w:val="32"/>
        </w:rPr>
        <w:t>目标考核奖励及慰问</w:t>
      </w:r>
      <w:r w:rsidRPr="006A1010">
        <w:rPr>
          <w:rFonts w:ascii="仿宋_GB2312" w:eastAsia="仿宋_GB2312" w:hAnsi="仿宋_GB2312" w:cs="仿宋_GB2312" w:hint="eastAsia"/>
          <w:sz w:val="32"/>
          <w:szCs w:val="32"/>
        </w:rPr>
        <w:t>”</w:t>
      </w:r>
      <w:r w:rsidR="00321510">
        <w:rPr>
          <w:rFonts w:ascii="仿宋_GB2312" w:eastAsia="仿宋_GB2312" w:hAnsi="仿宋_GB2312" w:cs="仿宋_GB2312" w:hint="eastAsia"/>
          <w:sz w:val="32"/>
          <w:szCs w:val="32"/>
        </w:rPr>
        <w:t>、</w:t>
      </w:r>
      <w:r w:rsidR="00010A6A" w:rsidRPr="006A1010">
        <w:rPr>
          <w:rFonts w:ascii="仿宋_GB2312" w:eastAsia="仿宋_GB2312" w:hAnsi="仿宋_GB2312" w:cs="仿宋_GB2312" w:hint="eastAsia"/>
          <w:sz w:val="32"/>
          <w:szCs w:val="32"/>
        </w:rPr>
        <w:t>“退休人员慰问金”</w:t>
      </w:r>
      <w:r w:rsidRPr="006A1010">
        <w:rPr>
          <w:rFonts w:ascii="仿宋_GB2312" w:eastAsia="仿宋_GB2312" w:hAnsi="仿宋_GB2312" w:cs="仿宋_GB2312" w:hint="eastAsia"/>
          <w:sz w:val="32"/>
          <w:szCs w:val="32"/>
        </w:rPr>
        <w:t>等</w:t>
      </w:r>
      <w:r w:rsidR="00010A6A" w:rsidRPr="006A1010">
        <w:rPr>
          <w:rFonts w:ascii="仿宋_GB2312" w:eastAsia="仿宋_GB2312" w:hAnsi="仿宋_GB2312" w:cs="仿宋_GB2312" w:hint="eastAsia"/>
          <w:sz w:val="32"/>
          <w:szCs w:val="32"/>
        </w:rPr>
        <w:t>四</w:t>
      </w:r>
      <w:r w:rsidRPr="006A1010">
        <w:rPr>
          <w:rFonts w:ascii="仿宋_GB2312" w:eastAsia="仿宋_GB2312" w:hAnsi="仿宋_GB2312" w:cs="仿宋_GB2312" w:hint="eastAsia"/>
          <w:sz w:val="32"/>
          <w:szCs w:val="32"/>
        </w:rPr>
        <w:t>个项目绩效目标实际完成情况。</w:t>
      </w:r>
      <w:r w:rsidR="00010A6A" w:rsidRPr="006A1010">
        <w:rPr>
          <w:rFonts w:ascii="仿宋_GB2312" w:eastAsia="仿宋_GB2312" w:hAnsi="仿宋_GB2312" w:cs="仿宋_GB2312" w:hint="eastAsia"/>
          <w:sz w:val="32"/>
          <w:szCs w:val="32"/>
        </w:rPr>
        <w:t xml:space="preserve">           1、</w:t>
      </w:r>
      <w:r w:rsidR="00321510" w:rsidRPr="006A1010">
        <w:rPr>
          <w:rFonts w:ascii="仿宋_GB2312" w:eastAsia="仿宋_GB2312" w:hAnsi="仿宋_GB2312" w:cs="仿宋_GB2312" w:hint="eastAsia"/>
          <w:sz w:val="32"/>
          <w:szCs w:val="32"/>
        </w:rPr>
        <w:t>“</w:t>
      </w:r>
      <w:r w:rsidR="00010A6A" w:rsidRPr="006A1010">
        <w:rPr>
          <w:rFonts w:ascii="仿宋_GB2312" w:eastAsia="仿宋_GB2312" w:hAnsi="仿宋_GB2312" w:cs="仿宋_GB2312" w:hint="eastAsia"/>
          <w:sz w:val="32"/>
          <w:szCs w:val="32"/>
        </w:rPr>
        <w:t>学生作业本</w:t>
      </w:r>
      <w:r w:rsidR="00B55B11">
        <w:rPr>
          <w:rFonts w:ascii="仿宋_GB2312" w:eastAsia="仿宋_GB2312" w:hAnsi="仿宋_GB2312" w:cs="仿宋_GB2312" w:hint="eastAsia"/>
          <w:sz w:val="32"/>
          <w:szCs w:val="32"/>
        </w:rPr>
        <w:t>补助费</w:t>
      </w:r>
      <w:r w:rsidR="00321510" w:rsidRPr="006A1010">
        <w:rPr>
          <w:rFonts w:ascii="仿宋_GB2312" w:eastAsia="仿宋_GB2312" w:hAnsi="仿宋_GB2312" w:cs="仿宋_GB2312"/>
          <w:sz w:val="32"/>
          <w:szCs w:val="32"/>
        </w:rPr>
        <w:t>”</w:t>
      </w:r>
      <w:r w:rsidRPr="006A1010">
        <w:rPr>
          <w:rFonts w:ascii="仿宋_GB2312" w:eastAsia="仿宋_GB2312" w:hAnsi="仿宋_GB2312" w:cs="仿宋_GB2312" w:hint="eastAsia"/>
          <w:sz w:val="32"/>
          <w:szCs w:val="32"/>
        </w:rPr>
        <w:t>项目绩效目标完成情况综述。项目全年预算数</w:t>
      </w:r>
      <w:r w:rsidR="00BC01FC">
        <w:rPr>
          <w:rFonts w:ascii="仿宋_GB2312" w:eastAsia="仿宋_GB2312" w:hAnsi="仿宋_GB2312" w:cs="仿宋_GB2312" w:hint="eastAsia"/>
          <w:sz w:val="32"/>
          <w:szCs w:val="32"/>
        </w:rPr>
        <w:t>0.79</w:t>
      </w:r>
      <w:r w:rsidRPr="006A1010">
        <w:rPr>
          <w:rFonts w:ascii="仿宋_GB2312" w:eastAsia="仿宋_GB2312" w:hAnsi="仿宋_GB2312" w:cs="仿宋_GB2312" w:hint="eastAsia"/>
          <w:sz w:val="32"/>
          <w:szCs w:val="32"/>
        </w:rPr>
        <w:t>万元，执行数为</w:t>
      </w:r>
      <w:r w:rsidR="00BC01FC">
        <w:rPr>
          <w:rFonts w:ascii="仿宋_GB2312" w:eastAsia="仿宋_GB2312" w:hAnsi="仿宋_GB2312" w:cs="仿宋_GB2312" w:hint="eastAsia"/>
          <w:sz w:val="32"/>
          <w:szCs w:val="32"/>
        </w:rPr>
        <w:t>0.79</w:t>
      </w:r>
      <w:r w:rsidRPr="006A1010">
        <w:rPr>
          <w:rFonts w:ascii="仿宋_GB2312" w:eastAsia="仿宋_GB2312" w:hAnsi="仿宋_GB2312" w:cs="仿宋_GB2312" w:hint="eastAsia"/>
          <w:sz w:val="32"/>
          <w:szCs w:val="32"/>
        </w:rPr>
        <w:t>万元，完成预算的</w:t>
      </w:r>
      <w:r w:rsidR="00010A6A" w:rsidRPr="006A1010">
        <w:rPr>
          <w:rFonts w:ascii="仿宋_GB2312" w:eastAsia="仿宋_GB2312" w:hAnsi="仿宋_GB2312" w:cs="仿宋_GB2312" w:hint="eastAsia"/>
          <w:sz w:val="32"/>
          <w:szCs w:val="32"/>
        </w:rPr>
        <w:t>100</w:t>
      </w:r>
      <w:r w:rsidRPr="006A1010">
        <w:rPr>
          <w:rFonts w:ascii="仿宋_GB2312" w:eastAsia="仿宋_GB2312" w:hAnsi="仿宋_GB2312" w:cs="仿宋_GB2312" w:hint="eastAsia"/>
          <w:sz w:val="32"/>
          <w:szCs w:val="32"/>
        </w:rPr>
        <w:t>%</w:t>
      </w:r>
      <w:r w:rsidR="006A1010">
        <w:rPr>
          <w:rFonts w:ascii="仿宋_GB2312" w:eastAsia="仿宋_GB2312" w:hAnsi="仿宋_GB2312" w:cs="仿宋_GB2312" w:hint="eastAsia"/>
          <w:sz w:val="32"/>
          <w:szCs w:val="32"/>
        </w:rPr>
        <w:t>。通过项目实施，保障</w:t>
      </w:r>
      <w:r w:rsidRPr="006A1010">
        <w:rPr>
          <w:rFonts w:ascii="仿宋_GB2312" w:eastAsia="仿宋_GB2312" w:hAnsi="仿宋_GB2312" w:cs="仿宋_GB2312" w:hint="eastAsia"/>
          <w:sz w:val="32"/>
          <w:szCs w:val="32"/>
        </w:rPr>
        <w:t>了</w:t>
      </w:r>
      <w:r w:rsidR="006A1010" w:rsidRPr="006A1010">
        <w:rPr>
          <w:rFonts w:ascii="仿宋_GB2312" w:eastAsia="仿宋_GB2312" w:hAnsi="仿宋_GB2312" w:cs="仿宋_GB2312" w:hint="eastAsia"/>
          <w:sz w:val="32"/>
          <w:szCs w:val="32"/>
        </w:rPr>
        <w:t>义务教育阶段学校“三免一补”政策严格执行，面向全体学生，专款（学生作业本费）专用。在</w:t>
      </w:r>
      <w:r w:rsidR="006A1010" w:rsidRPr="006A1010">
        <w:rPr>
          <w:rFonts w:ascii="仿宋_GB2312" w:eastAsia="仿宋_GB2312" w:hAnsi="仿宋_GB2312" w:cs="仿宋_GB2312" w:hint="eastAsia"/>
          <w:sz w:val="32"/>
          <w:szCs w:val="32"/>
        </w:rPr>
        <w:lastRenderedPageBreak/>
        <w:t>规定时间内，及时发放作业本，保障学生利益。促进了学校教育事业的发展，</w:t>
      </w:r>
      <w:r w:rsidR="006A1010">
        <w:rPr>
          <w:rFonts w:ascii="仿宋_GB2312" w:eastAsia="仿宋_GB2312" w:hAnsi="仿宋_GB2312" w:cs="仿宋_GB2312" w:hint="eastAsia"/>
          <w:sz w:val="32"/>
          <w:szCs w:val="32"/>
        </w:rPr>
        <w:t>提高了教育教学质量，</w:t>
      </w:r>
      <w:r w:rsidR="006A1010" w:rsidRPr="006A1010">
        <w:rPr>
          <w:rFonts w:ascii="仿宋_GB2312" w:eastAsia="仿宋_GB2312" w:hAnsi="仿宋_GB2312" w:cs="仿宋_GB2312" w:hint="eastAsia"/>
          <w:sz w:val="32"/>
          <w:szCs w:val="32"/>
        </w:rPr>
        <w:t>获得</w:t>
      </w:r>
      <w:r w:rsidR="00321510">
        <w:rPr>
          <w:rFonts w:ascii="仿宋_GB2312" w:eastAsia="仿宋_GB2312" w:hAnsi="仿宋_GB2312" w:cs="仿宋_GB2312" w:hint="eastAsia"/>
          <w:sz w:val="32"/>
          <w:szCs w:val="32"/>
        </w:rPr>
        <w:t>了</w:t>
      </w:r>
      <w:r w:rsidR="006A1010" w:rsidRPr="006A1010">
        <w:rPr>
          <w:rFonts w:ascii="仿宋_GB2312" w:eastAsia="仿宋_GB2312" w:hAnsi="仿宋_GB2312" w:cs="仿宋_GB2312" w:hint="eastAsia"/>
          <w:sz w:val="32"/>
          <w:szCs w:val="32"/>
        </w:rPr>
        <w:t>家长、社会认可</w:t>
      </w:r>
      <w:r w:rsidR="006A1010">
        <w:rPr>
          <w:rFonts w:ascii="仿宋_GB2312" w:eastAsia="仿宋_GB2312" w:hAnsi="仿宋_GB2312" w:cs="仿宋_GB2312" w:hint="eastAsia"/>
          <w:sz w:val="32"/>
          <w:szCs w:val="32"/>
        </w:rPr>
        <w:t>。</w:t>
      </w:r>
    </w:p>
    <w:p w:rsidR="002B4B6D" w:rsidRPr="00C57E83" w:rsidRDefault="00321510" w:rsidP="002B4B6D">
      <w:pPr>
        <w:numPr>
          <w:ilvl w:val="0"/>
          <w:numId w:val="9"/>
        </w:numPr>
        <w:spacing w:line="580" w:lineRule="exact"/>
        <w:ind w:firstLineChars="200" w:firstLine="640"/>
        <w:rPr>
          <w:rFonts w:ascii="仿宋_GB2312" w:eastAsia="仿宋_GB2312" w:hAnsi="仿宋_GB2312" w:cs="仿宋_GB2312"/>
          <w:sz w:val="32"/>
          <w:szCs w:val="32"/>
        </w:rPr>
      </w:pPr>
      <w:r w:rsidRPr="00C57E83">
        <w:rPr>
          <w:rFonts w:ascii="仿宋_GB2312" w:eastAsia="仿宋_GB2312" w:hAnsi="仿宋_GB2312" w:cs="仿宋_GB2312" w:hint="eastAsia"/>
          <w:sz w:val="32"/>
          <w:szCs w:val="32"/>
        </w:rPr>
        <w:t>“学校安全维护专项经费</w:t>
      </w:r>
      <w:r w:rsidRPr="00C57E83">
        <w:rPr>
          <w:rFonts w:ascii="仿宋_GB2312" w:eastAsia="仿宋_GB2312" w:hAnsi="仿宋_GB2312" w:cs="仿宋_GB2312"/>
          <w:sz w:val="32"/>
          <w:szCs w:val="32"/>
        </w:rPr>
        <w:t>”</w:t>
      </w:r>
      <w:r w:rsidR="002B4B6D" w:rsidRPr="00C57E83">
        <w:rPr>
          <w:rFonts w:ascii="仿宋_GB2312" w:eastAsia="仿宋_GB2312" w:hAnsi="仿宋_GB2312" w:cs="仿宋_GB2312" w:hint="eastAsia"/>
          <w:sz w:val="32"/>
          <w:szCs w:val="32"/>
        </w:rPr>
        <w:t>项目绩效目标完成情况综述。项目全年预算数</w:t>
      </w:r>
      <w:r w:rsidRPr="00C57E83">
        <w:rPr>
          <w:rFonts w:ascii="仿宋_GB2312" w:eastAsia="仿宋_GB2312" w:hAnsi="仿宋_GB2312" w:cs="仿宋_GB2312" w:hint="eastAsia"/>
          <w:sz w:val="32"/>
          <w:szCs w:val="32"/>
        </w:rPr>
        <w:t>0.99</w:t>
      </w:r>
      <w:r w:rsidR="002B4B6D" w:rsidRPr="00C57E83">
        <w:rPr>
          <w:rFonts w:ascii="仿宋_GB2312" w:eastAsia="仿宋_GB2312" w:hAnsi="仿宋_GB2312" w:cs="仿宋_GB2312" w:hint="eastAsia"/>
          <w:sz w:val="32"/>
          <w:szCs w:val="32"/>
        </w:rPr>
        <w:t>万元，执行数为</w:t>
      </w:r>
      <w:r w:rsidRPr="00C57E83">
        <w:rPr>
          <w:rFonts w:ascii="仿宋_GB2312" w:eastAsia="仿宋_GB2312" w:hAnsi="仿宋_GB2312" w:cs="仿宋_GB2312" w:hint="eastAsia"/>
          <w:sz w:val="32"/>
          <w:szCs w:val="32"/>
        </w:rPr>
        <w:t>0.99</w:t>
      </w:r>
      <w:r w:rsidR="002B4B6D" w:rsidRPr="00C57E83">
        <w:rPr>
          <w:rFonts w:ascii="仿宋_GB2312" w:eastAsia="仿宋_GB2312" w:hAnsi="仿宋_GB2312" w:cs="仿宋_GB2312" w:hint="eastAsia"/>
          <w:sz w:val="32"/>
          <w:szCs w:val="32"/>
        </w:rPr>
        <w:t>万元，完成预算的</w:t>
      </w:r>
      <w:r w:rsidRPr="00C57E83">
        <w:rPr>
          <w:rFonts w:ascii="仿宋_GB2312" w:eastAsia="仿宋_GB2312" w:hAnsi="仿宋_GB2312" w:cs="仿宋_GB2312" w:hint="eastAsia"/>
          <w:sz w:val="32"/>
          <w:szCs w:val="32"/>
        </w:rPr>
        <w:t>100</w:t>
      </w:r>
      <w:r w:rsidR="002B4B6D" w:rsidRPr="00C57E83">
        <w:rPr>
          <w:rFonts w:ascii="仿宋_GB2312" w:eastAsia="仿宋_GB2312" w:hAnsi="仿宋_GB2312" w:cs="仿宋_GB2312" w:hint="eastAsia"/>
          <w:sz w:val="32"/>
          <w:szCs w:val="32"/>
        </w:rPr>
        <w:t>%。</w:t>
      </w:r>
      <w:r w:rsidRPr="00C57E83">
        <w:rPr>
          <w:rFonts w:ascii="仿宋_GB2312" w:eastAsia="仿宋_GB2312" w:hAnsi="仿宋_GB2312" w:cs="仿宋_GB2312" w:hint="eastAsia"/>
          <w:sz w:val="32"/>
          <w:szCs w:val="32"/>
        </w:rPr>
        <w:t>实行学校安全维护专项经费专款专用，按时发放到人头，</w:t>
      </w:r>
      <w:r w:rsidR="002B4B6D" w:rsidRPr="00C57E83">
        <w:rPr>
          <w:rFonts w:ascii="仿宋_GB2312" w:eastAsia="仿宋_GB2312" w:hAnsi="仿宋_GB2312" w:cs="仿宋_GB2312" w:hint="eastAsia"/>
          <w:sz w:val="32"/>
          <w:szCs w:val="32"/>
        </w:rPr>
        <w:t>通过项目实施，保障</w:t>
      </w:r>
      <w:r w:rsidRPr="00C57E83">
        <w:rPr>
          <w:rFonts w:ascii="仿宋_GB2312" w:eastAsia="仿宋_GB2312" w:hAnsi="仿宋_GB2312" w:cs="仿宋_GB2312" w:hint="eastAsia"/>
          <w:sz w:val="32"/>
          <w:szCs w:val="32"/>
        </w:rPr>
        <w:t>了学校保安队伍的稳定。</w:t>
      </w:r>
      <w:r w:rsidR="00C57E83">
        <w:rPr>
          <w:rFonts w:ascii="仿宋_GB2312" w:eastAsia="仿宋_GB2312" w:hAnsi="仿宋_GB2312" w:cs="仿宋_GB2312" w:hint="eastAsia"/>
          <w:sz w:val="32"/>
          <w:szCs w:val="32"/>
        </w:rPr>
        <w:t xml:space="preserve">          3、</w:t>
      </w:r>
      <w:r w:rsidR="00C57E83" w:rsidRPr="006A1010">
        <w:rPr>
          <w:rFonts w:ascii="仿宋_GB2312" w:eastAsia="仿宋_GB2312" w:hAnsi="仿宋_GB2312" w:cs="仿宋_GB2312" w:hint="eastAsia"/>
          <w:sz w:val="32"/>
          <w:szCs w:val="32"/>
        </w:rPr>
        <w:t>“目标考核奖励及慰问”</w:t>
      </w:r>
      <w:r w:rsidR="002B4B6D" w:rsidRPr="00C57E83">
        <w:rPr>
          <w:rFonts w:ascii="仿宋_GB2312" w:eastAsia="仿宋_GB2312" w:hAnsi="仿宋_GB2312" w:cs="仿宋_GB2312" w:hint="eastAsia"/>
          <w:sz w:val="32"/>
          <w:szCs w:val="32"/>
        </w:rPr>
        <w:t>项目绩效目标完成情况综述。项目全年预算数</w:t>
      </w:r>
      <w:r w:rsidR="00BC01FC">
        <w:rPr>
          <w:rFonts w:ascii="仿宋_GB2312" w:eastAsia="仿宋_GB2312" w:hAnsi="仿宋_GB2312" w:cs="仿宋_GB2312" w:hint="eastAsia"/>
          <w:sz w:val="32"/>
          <w:szCs w:val="32"/>
        </w:rPr>
        <w:t>52.5</w:t>
      </w:r>
      <w:r w:rsidR="002B4B6D" w:rsidRPr="00C57E83">
        <w:rPr>
          <w:rFonts w:ascii="仿宋_GB2312" w:eastAsia="仿宋_GB2312" w:hAnsi="仿宋_GB2312" w:cs="仿宋_GB2312" w:hint="eastAsia"/>
          <w:sz w:val="32"/>
          <w:szCs w:val="32"/>
        </w:rPr>
        <w:t>万元，执行数为</w:t>
      </w:r>
      <w:r w:rsidR="00BC01FC">
        <w:rPr>
          <w:rFonts w:ascii="仿宋_GB2312" w:eastAsia="仿宋_GB2312" w:hAnsi="仿宋_GB2312" w:cs="仿宋_GB2312" w:hint="eastAsia"/>
          <w:sz w:val="32"/>
          <w:szCs w:val="32"/>
        </w:rPr>
        <w:t>52.5</w:t>
      </w:r>
      <w:r w:rsidR="002B4B6D" w:rsidRPr="00C57E83">
        <w:rPr>
          <w:rFonts w:ascii="仿宋_GB2312" w:eastAsia="仿宋_GB2312" w:hAnsi="仿宋_GB2312" w:cs="仿宋_GB2312" w:hint="eastAsia"/>
          <w:sz w:val="32"/>
          <w:szCs w:val="32"/>
        </w:rPr>
        <w:t>万元，完成预算的</w:t>
      </w:r>
      <w:r w:rsidR="00C57E83">
        <w:rPr>
          <w:rFonts w:ascii="仿宋_GB2312" w:eastAsia="仿宋_GB2312" w:hAnsi="仿宋_GB2312" w:cs="仿宋_GB2312" w:hint="eastAsia"/>
          <w:sz w:val="32"/>
          <w:szCs w:val="32"/>
        </w:rPr>
        <w:t>100</w:t>
      </w:r>
      <w:r w:rsidR="002B4B6D" w:rsidRPr="00C57E83">
        <w:rPr>
          <w:rFonts w:ascii="仿宋_GB2312" w:eastAsia="仿宋_GB2312" w:hAnsi="仿宋_GB2312" w:cs="仿宋_GB2312" w:hint="eastAsia"/>
          <w:sz w:val="32"/>
          <w:szCs w:val="32"/>
        </w:rPr>
        <w:t>%。通过项目实施，保障</w:t>
      </w:r>
      <w:r w:rsidR="00C57E83">
        <w:rPr>
          <w:rFonts w:ascii="仿宋_GB2312" w:eastAsia="仿宋_GB2312" w:hAnsi="仿宋_GB2312" w:cs="仿宋_GB2312" w:hint="eastAsia"/>
          <w:sz w:val="32"/>
          <w:szCs w:val="32"/>
        </w:rPr>
        <w:t>了教师队伍的稳定，</w:t>
      </w:r>
      <w:r w:rsidR="00C57E83" w:rsidRPr="00C57E83">
        <w:rPr>
          <w:rFonts w:ascii="仿宋_GB2312" w:eastAsia="仿宋_GB2312" w:hAnsi="仿宋_GB2312" w:cs="仿宋_GB2312" w:hint="eastAsia"/>
          <w:sz w:val="32"/>
          <w:szCs w:val="32"/>
        </w:rPr>
        <w:t>提高</w:t>
      </w:r>
      <w:r w:rsidR="00C57E83">
        <w:rPr>
          <w:rFonts w:ascii="仿宋_GB2312" w:eastAsia="仿宋_GB2312" w:hAnsi="仿宋_GB2312" w:cs="仿宋_GB2312" w:hint="eastAsia"/>
          <w:sz w:val="32"/>
          <w:szCs w:val="32"/>
        </w:rPr>
        <w:t>了教职工的工作积极性，</w:t>
      </w:r>
      <w:r w:rsidR="00C57E83" w:rsidRPr="00C57E83">
        <w:rPr>
          <w:rFonts w:ascii="仿宋_GB2312" w:eastAsia="仿宋_GB2312" w:hAnsi="仿宋_GB2312" w:cs="仿宋_GB2312" w:hint="eastAsia"/>
          <w:sz w:val="32"/>
          <w:szCs w:val="32"/>
        </w:rPr>
        <w:t>促进</w:t>
      </w:r>
      <w:r w:rsidR="00C57E83">
        <w:rPr>
          <w:rFonts w:ascii="仿宋_GB2312" w:eastAsia="仿宋_GB2312" w:hAnsi="仿宋_GB2312" w:cs="仿宋_GB2312" w:hint="eastAsia"/>
          <w:sz w:val="32"/>
          <w:szCs w:val="32"/>
        </w:rPr>
        <w:t>了我校教育事业的发展。</w:t>
      </w:r>
    </w:p>
    <w:p w:rsidR="002B4B6D" w:rsidRPr="00CE49DA" w:rsidRDefault="00C57E83" w:rsidP="002B4B6D">
      <w:pPr>
        <w:tabs>
          <w:tab w:val="left" w:pos="312"/>
        </w:tabs>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6A1010">
        <w:rPr>
          <w:rFonts w:ascii="仿宋_GB2312" w:eastAsia="仿宋_GB2312" w:hAnsi="仿宋_GB2312" w:cs="仿宋_GB2312" w:hint="eastAsia"/>
          <w:sz w:val="32"/>
          <w:szCs w:val="32"/>
        </w:rPr>
        <w:t>“退休人员慰问金”</w:t>
      </w:r>
      <w:r w:rsidRPr="00C57E83">
        <w:rPr>
          <w:rFonts w:ascii="仿宋_GB2312" w:eastAsia="仿宋_GB2312" w:hAnsi="仿宋_GB2312" w:cs="仿宋_GB2312" w:hint="eastAsia"/>
          <w:sz w:val="32"/>
          <w:szCs w:val="32"/>
        </w:rPr>
        <w:t xml:space="preserve"> 项目绩效目标完成情况综述。项目全年预算数</w:t>
      </w:r>
      <w:r w:rsidR="00BC01FC">
        <w:rPr>
          <w:rFonts w:ascii="仿宋_GB2312" w:eastAsia="仿宋_GB2312" w:hAnsi="仿宋_GB2312" w:cs="仿宋_GB2312" w:hint="eastAsia"/>
          <w:sz w:val="32"/>
          <w:szCs w:val="32"/>
        </w:rPr>
        <w:t>7.92</w:t>
      </w:r>
      <w:r w:rsidRPr="00C57E83">
        <w:rPr>
          <w:rFonts w:ascii="仿宋_GB2312" w:eastAsia="仿宋_GB2312" w:hAnsi="仿宋_GB2312" w:cs="仿宋_GB2312" w:hint="eastAsia"/>
          <w:sz w:val="32"/>
          <w:szCs w:val="32"/>
        </w:rPr>
        <w:t>万元，执行数为</w:t>
      </w:r>
      <w:r w:rsidR="00BC01FC">
        <w:rPr>
          <w:rFonts w:ascii="仿宋_GB2312" w:eastAsia="仿宋_GB2312" w:hAnsi="仿宋_GB2312" w:cs="仿宋_GB2312" w:hint="eastAsia"/>
          <w:sz w:val="32"/>
          <w:szCs w:val="32"/>
        </w:rPr>
        <w:t>7.92</w:t>
      </w:r>
      <w:r w:rsidRPr="00C57E83">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57E83">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使退休教职工感受到了党和政府的关怀，</w:t>
      </w:r>
      <w:r w:rsidR="00916ECE">
        <w:rPr>
          <w:rFonts w:ascii="仿宋_GB2312" w:eastAsia="仿宋_GB2312" w:hAnsi="仿宋_GB2312" w:cs="仿宋_GB2312" w:hint="eastAsia"/>
          <w:sz w:val="32"/>
          <w:szCs w:val="32"/>
        </w:rPr>
        <w:t>感受到了老有所依、老有所靠。</w:t>
      </w:r>
    </w:p>
    <w:tbl>
      <w:tblPr>
        <w:tblpPr w:leftFromText="180" w:rightFromText="180" w:vertAnchor="text" w:horzAnchor="page" w:tblpXSpec="center" w:tblpY="423"/>
        <w:tblOverlap w:val="never"/>
        <w:tblW w:w="9945" w:type="dxa"/>
        <w:tblLayout w:type="fixed"/>
        <w:tblCellMar>
          <w:left w:w="0" w:type="dxa"/>
          <w:right w:w="0" w:type="dxa"/>
        </w:tblCellMar>
        <w:tblLook w:val="04A0"/>
      </w:tblPr>
      <w:tblGrid>
        <w:gridCol w:w="375"/>
        <w:gridCol w:w="1367"/>
        <w:gridCol w:w="1025"/>
        <w:gridCol w:w="2392"/>
        <w:gridCol w:w="2394"/>
        <w:gridCol w:w="2392"/>
      </w:tblGrid>
      <w:tr w:rsidR="002B4B6D" w:rsidTr="00A31805">
        <w:trPr>
          <w:trHeight w:val="1034"/>
        </w:trPr>
        <w:tc>
          <w:tcPr>
            <w:tcW w:w="9945" w:type="dxa"/>
            <w:gridSpan w:val="6"/>
            <w:tcMar>
              <w:top w:w="15" w:type="dxa"/>
              <w:left w:w="15" w:type="dxa"/>
              <w:bottom w:w="0" w:type="dxa"/>
              <w:right w:w="15" w:type="dxa"/>
            </w:tcMar>
            <w:vAlign w:val="center"/>
            <w:hideMark/>
          </w:tcPr>
          <w:p w:rsidR="002B4B6D" w:rsidRPr="00B81598" w:rsidRDefault="002B4B6D" w:rsidP="00C57E83">
            <w:pPr>
              <w:pStyle w:val="a7"/>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 年度)</w:t>
            </w:r>
          </w:p>
        </w:tc>
      </w:tr>
      <w:tr w:rsidR="002B4B6D" w:rsidTr="00A31805">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3F65F8" w:rsidP="00C57E83">
            <w:pPr>
              <w:widowControl/>
              <w:jc w:val="center"/>
              <w:textAlignment w:val="center"/>
              <w:rPr>
                <w:rFonts w:ascii="宋体" w:hAnsi="宋体" w:cs="宋体"/>
                <w:color w:val="000000"/>
                <w:sz w:val="24"/>
              </w:rPr>
            </w:pPr>
            <w:r>
              <w:rPr>
                <w:rFonts w:ascii="宋体" w:hAnsi="宋体" w:cs="宋体" w:hint="eastAsia"/>
                <w:color w:val="000000"/>
                <w:sz w:val="24"/>
              </w:rPr>
              <w:t>学生作业本</w:t>
            </w:r>
          </w:p>
        </w:tc>
      </w:tr>
      <w:tr w:rsidR="002B4B6D" w:rsidTr="00A31805">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BC01FC" w:rsidP="00C57E83">
            <w:pPr>
              <w:widowControl/>
              <w:jc w:val="center"/>
              <w:textAlignment w:val="center"/>
              <w:rPr>
                <w:rFonts w:ascii="宋体" w:hAnsi="宋体" w:cs="宋体"/>
                <w:color w:val="000000"/>
                <w:sz w:val="24"/>
              </w:rPr>
            </w:pPr>
            <w:r>
              <w:rPr>
                <w:rFonts w:ascii="宋体" w:hAnsi="宋体" w:cs="宋体" w:hint="eastAsia"/>
                <w:color w:val="000000"/>
                <w:sz w:val="24"/>
              </w:rPr>
              <w:t>四川省乐山市市中区车子镇初级中学</w:t>
            </w:r>
          </w:p>
        </w:tc>
      </w:tr>
      <w:tr w:rsidR="002B4B6D" w:rsidTr="00A31805">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r>
              <w:rPr>
                <w:rFonts w:ascii="宋体" w:hAnsi="宋体" w:cs="宋体" w:hint="eastAsia"/>
                <w:color w:val="000000"/>
                <w:kern w:val="0"/>
                <w:sz w:val="24"/>
              </w:rPr>
              <w:lastRenderedPageBreak/>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BC01FC" w:rsidP="00C57E83">
            <w:pPr>
              <w:widowControl/>
              <w:jc w:val="center"/>
              <w:textAlignment w:val="center"/>
              <w:rPr>
                <w:rFonts w:ascii="宋体" w:hAnsi="宋体" w:cs="宋体"/>
                <w:color w:val="000000"/>
                <w:sz w:val="24"/>
              </w:rPr>
            </w:pPr>
            <w:r>
              <w:rPr>
                <w:rFonts w:ascii="宋体" w:hAnsi="宋体" w:cs="宋体" w:hint="eastAsia"/>
                <w:color w:val="000000"/>
                <w:sz w:val="24"/>
              </w:rPr>
              <w:t>0.79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BC01FC" w:rsidP="00C57E83">
            <w:pPr>
              <w:widowControl/>
              <w:jc w:val="center"/>
              <w:textAlignment w:val="center"/>
              <w:rPr>
                <w:rFonts w:ascii="宋体" w:hAnsi="宋体" w:cs="宋体"/>
                <w:color w:val="000000"/>
                <w:sz w:val="24"/>
              </w:rPr>
            </w:pPr>
            <w:r>
              <w:rPr>
                <w:rFonts w:ascii="宋体" w:hAnsi="宋体" w:cs="宋体" w:hint="eastAsia"/>
                <w:color w:val="000000"/>
                <w:sz w:val="24"/>
              </w:rPr>
              <w:t>0.79</w:t>
            </w:r>
          </w:p>
        </w:tc>
      </w:tr>
      <w:tr w:rsidR="002B4B6D" w:rsidTr="00A31805">
        <w:trPr>
          <w:trHeight w:val="276"/>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BC01FC" w:rsidP="00C57E83">
            <w:pPr>
              <w:widowControl/>
              <w:jc w:val="center"/>
              <w:textAlignment w:val="center"/>
              <w:rPr>
                <w:rFonts w:ascii="宋体" w:hAnsi="宋体" w:cs="宋体"/>
                <w:color w:val="000000"/>
                <w:sz w:val="24"/>
              </w:rPr>
            </w:pPr>
            <w:r>
              <w:rPr>
                <w:rFonts w:ascii="宋体" w:hAnsi="宋体" w:cs="宋体" w:hint="eastAsia"/>
                <w:color w:val="000000"/>
                <w:sz w:val="24"/>
              </w:rPr>
              <w:t>0.79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BC01FC" w:rsidP="00C57E83">
            <w:pPr>
              <w:widowControl/>
              <w:jc w:val="center"/>
              <w:textAlignment w:val="center"/>
              <w:rPr>
                <w:rFonts w:ascii="宋体" w:hAnsi="宋体" w:cs="宋体"/>
                <w:color w:val="000000"/>
                <w:sz w:val="24"/>
              </w:rPr>
            </w:pPr>
            <w:r>
              <w:rPr>
                <w:rFonts w:ascii="宋体" w:hAnsi="宋体" w:cs="宋体" w:hint="eastAsia"/>
                <w:color w:val="000000"/>
                <w:sz w:val="24"/>
              </w:rPr>
              <w:t>0.79</w:t>
            </w:r>
          </w:p>
        </w:tc>
      </w:tr>
      <w:tr w:rsidR="002B4B6D" w:rsidTr="00A31805">
        <w:trPr>
          <w:trHeight w:val="1511"/>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jc w:val="center"/>
              <w:rPr>
                <w:rFonts w:ascii="宋体" w:hAnsi="宋体" w:cs="宋体"/>
                <w:color w:val="000000"/>
                <w:sz w:val="24"/>
              </w:rPr>
            </w:pPr>
          </w:p>
        </w:tc>
      </w:tr>
      <w:tr w:rsidR="002B4B6D" w:rsidTr="00A31805">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B4B6D" w:rsidTr="00A31805">
        <w:trPr>
          <w:trHeight w:val="1159"/>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D1B32" w:rsidRPr="00DD1B32" w:rsidRDefault="00DD1B32" w:rsidP="00DD1B32">
            <w:pPr>
              <w:tabs>
                <w:tab w:val="left" w:pos="312"/>
              </w:tabs>
              <w:spacing w:line="580" w:lineRule="exact"/>
              <w:jc w:val="left"/>
              <w:rPr>
                <w:rFonts w:asciiTheme="minorEastAsia" w:eastAsiaTheme="minorEastAsia" w:hAnsiTheme="minorEastAsia" w:cs="仿宋_GB2312"/>
                <w:sz w:val="24"/>
              </w:rPr>
            </w:pPr>
            <w:r w:rsidRPr="00DD1B32">
              <w:rPr>
                <w:rFonts w:asciiTheme="minorEastAsia" w:eastAsiaTheme="minorEastAsia" w:hAnsiTheme="minorEastAsia" w:cs="仿宋_GB2312" w:hint="eastAsia"/>
                <w:sz w:val="24"/>
              </w:rPr>
              <w:t>通过项目实施，保障了义务教育阶段学校“三免一补”政策严格执行，面向全体学生，专款（学生作业本费）专用。在规定时间内，及时发放作业本，保障学生利益。促进了学校教育事业的发展，提高了教育教学质量，获得了家长、社会认可。</w:t>
            </w:r>
          </w:p>
          <w:p w:rsidR="002B4B6D" w:rsidRPr="00DD1B32" w:rsidRDefault="002B4B6D" w:rsidP="00C57E83">
            <w:pPr>
              <w:widowControl/>
              <w:jc w:val="center"/>
              <w:textAlignment w:val="center"/>
              <w:rPr>
                <w:rFonts w:ascii="宋体" w:hAnsi="宋体" w:cs="宋体"/>
                <w:color w:val="000000"/>
                <w:sz w:val="24"/>
              </w:rPr>
            </w:pPr>
          </w:p>
        </w:tc>
      </w:tr>
      <w:tr w:rsidR="002B4B6D" w:rsidTr="00A31805">
        <w:trPr>
          <w:trHeight w:val="1042"/>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B4B6D" w:rsidTr="00A31805">
        <w:trPr>
          <w:trHeight w:val="953"/>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F36B8" w:rsidP="00C57E83">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F36B8" w:rsidP="00C57E83">
            <w:pPr>
              <w:widowControl/>
              <w:jc w:val="center"/>
              <w:textAlignment w:val="center"/>
              <w:rPr>
                <w:rFonts w:ascii="宋体" w:hAnsi="宋体" w:cs="宋体"/>
                <w:color w:val="000000"/>
                <w:sz w:val="24"/>
              </w:rPr>
            </w:pPr>
            <w:r>
              <w:rPr>
                <w:rFonts w:ascii="宋体" w:hAnsi="宋体" w:cs="宋体" w:hint="eastAsia"/>
                <w:color w:val="000000"/>
                <w:sz w:val="24"/>
              </w:rPr>
              <w:t>全体在校学生</w:t>
            </w:r>
            <w:r w:rsidR="00426967">
              <w:rPr>
                <w:rFonts w:ascii="宋体" w:hAnsi="宋体" w:cs="宋体" w:hint="eastAsia"/>
                <w:color w:val="000000"/>
                <w:sz w:val="24"/>
              </w:rPr>
              <w:t>198</w:t>
            </w:r>
            <w:r>
              <w:rPr>
                <w:rFonts w:ascii="宋体" w:hAnsi="宋体" w:cs="宋体" w:hint="eastAsia"/>
                <w:color w:val="000000"/>
                <w:sz w:val="24"/>
              </w:rPr>
              <w:t>人作业本发放，完成率100%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F36B8" w:rsidP="00C57E83">
            <w:pPr>
              <w:widowControl/>
              <w:jc w:val="center"/>
              <w:textAlignment w:val="center"/>
              <w:rPr>
                <w:rFonts w:ascii="宋体" w:hAnsi="宋体" w:cs="宋体"/>
                <w:color w:val="000000"/>
                <w:sz w:val="24"/>
              </w:rPr>
            </w:pPr>
            <w:r>
              <w:rPr>
                <w:rFonts w:ascii="宋体" w:hAnsi="宋体" w:cs="宋体" w:hint="eastAsia"/>
                <w:color w:val="000000"/>
                <w:sz w:val="24"/>
              </w:rPr>
              <w:t>全体在校学生</w:t>
            </w:r>
            <w:r w:rsidR="00426967">
              <w:rPr>
                <w:rFonts w:ascii="宋体" w:hAnsi="宋体" w:cs="宋体" w:hint="eastAsia"/>
                <w:color w:val="000000"/>
                <w:sz w:val="24"/>
              </w:rPr>
              <w:t>198</w:t>
            </w:r>
            <w:r>
              <w:rPr>
                <w:rFonts w:ascii="宋体" w:hAnsi="宋体" w:cs="宋体" w:hint="eastAsia"/>
                <w:color w:val="000000"/>
                <w:sz w:val="24"/>
              </w:rPr>
              <w:t>人作业本发放，完成率100%</w:t>
            </w:r>
          </w:p>
        </w:tc>
      </w:tr>
      <w:tr w:rsidR="002B4B6D" w:rsidTr="00A31805">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F36B8" w:rsidP="00C57E83">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F36B8" w:rsidP="00C57E83">
            <w:pPr>
              <w:widowControl/>
              <w:jc w:val="center"/>
              <w:textAlignment w:val="center"/>
              <w:rPr>
                <w:rFonts w:ascii="宋体" w:hAnsi="宋体" w:cs="宋体"/>
                <w:color w:val="000000"/>
                <w:sz w:val="24"/>
              </w:rPr>
            </w:pPr>
            <w:r>
              <w:rPr>
                <w:rFonts w:ascii="宋体" w:hAnsi="宋体" w:cs="宋体" w:hint="eastAsia"/>
                <w:color w:val="000000"/>
                <w:sz w:val="24"/>
              </w:rPr>
              <w:t>作业本验收合格，完成率100%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F36B8" w:rsidP="00C57E83">
            <w:pPr>
              <w:widowControl/>
              <w:jc w:val="center"/>
              <w:textAlignment w:val="center"/>
              <w:rPr>
                <w:rFonts w:ascii="宋体" w:hAnsi="宋体" w:cs="宋体"/>
                <w:color w:val="000000"/>
                <w:sz w:val="24"/>
              </w:rPr>
            </w:pPr>
            <w:r>
              <w:rPr>
                <w:rFonts w:ascii="宋体" w:hAnsi="宋体" w:cs="宋体" w:hint="eastAsia"/>
                <w:color w:val="000000"/>
                <w:sz w:val="24"/>
              </w:rPr>
              <w:t>作业本验收合格，完成率100%</w:t>
            </w:r>
          </w:p>
        </w:tc>
      </w:tr>
      <w:tr w:rsidR="002B4B6D" w:rsidTr="00A31805">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F36B8" w:rsidP="00C57E83">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F36B8" w:rsidP="00C57E83">
            <w:pPr>
              <w:widowControl/>
              <w:jc w:val="center"/>
              <w:textAlignment w:val="center"/>
              <w:rPr>
                <w:rFonts w:ascii="宋体" w:hAnsi="宋体" w:cs="宋体"/>
                <w:color w:val="000000"/>
                <w:sz w:val="24"/>
              </w:rPr>
            </w:pPr>
            <w:r>
              <w:rPr>
                <w:rFonts w:ascii="宋体" w:hAnsi="宋体" w:cs="宋体" w:hint="eastAsia"/>
                <w:color w:val="000000"/>
                <w:sz w:val="24"/>
              </w:rPr>
              <w:t>规定时间开学完成发放，完成率100%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F36B8" w:rsidP="00C57E83">
            <w:pPr>
              <w:widowControl/>
              <w:jc w:val="center"/>
              <w:textAlignment w:val="center"/>
              <w:rPr>
                <w:rFonts w:ascii="宋体" w:hAnsi="宋体" w:cs="宋体"/>
                <w:color w:val="000000"/>
                <w:sz w:val="24"/>
              </w:rPr>
            </w:pPr>
            <w:r>
              <w:rPr>
                <w:rFonts w:ascii="宋体" w:hAnsi="宋体" w:cs="宋体" w:hint="eastAsia"/>
                <w:color w:val="000000"/>
                <w:sz w:val="24"/>
              </w:rPr>
              <w:t>规定时间开学完成发放，完成率100%</w:t>
            </w:r>
          </w:p>
        </w:tc>
      </w:tr>
      <w:tr w:rsidR="002B4B6D" w:rsidTr="00A31805">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r>
      <w:tr w:rsidR="002B4B6D" w:rsidTr="00A31805">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r>
      <w:tr w:rsidR="002B4B6D" w:rsidTr="00A31805">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r>
      <w:tr w:rsidR="002B4B6D" w:rsidTr="00A31805">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1709FF" w:rsidP="00C57E83">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1709FF" w:rsidP="00C57E83">
            <w:pPr>
              <w:widowControl/>
              <w:jc w:val="center"/>
              <w:textAlignment w:val="center"/>
              <w:rPr>
                <w:rFonts w:ascii="宋体" w:hAnsi="宋体" w:cs="宋体"/>
                <w:color w:val="000000"/>
                <w:sz w:val="24"/>
              </w:rPr>
            </w:pPr>
            <w:r>
              <w:rPr>
                <w:rFonts w:ascii="宋体" w:hAnsi="宋体" w:cs="宋体" w:hint="eastAsia"/>
                <w:color w:val="000000"/>
                <w:sz w:val="24"/>
              </w:rPr>
              <w:t>贯彻国家政策，获得家长、社会认可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1709FF" w:rsidP="00C57E83">
            <w:pPr>
              <w:widowControl/>
              <w:jc w:val="center"/>
              <w:textAlignment w:val="center"/>
              <w:rPr>
                <w:rFonts w:ascii="宋体" w:hAnsi="宋体" w:cs="宋体"/>
                <w:color w:val="000000"/>
                <w:sz w:val="24"/>
              </w:rPr>
            </w:pPr>
            <w:r>
              <w:rPr>
                <w:rFonts w:ascii="宋体" w:hAnsi="宋体" w:cs="宋体" w:hint="eastAsia"/>
                <w:color w:val="000000"/>
                <w:sz w:val="24"/>
              </w:rPr>
              <w:t>贯彻国家政策，获得家长、社会认可</w:t>
            </w:r>
          </w:p>
        </w:tc>
      </w:tr>
      <w:tr w:rsidR="002B4B6D" w:rsidTr="00A31805">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r>
      <w:tr w:rsidR="002B4B6D" w:rsidTr="00A31805">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r>
      <w:tr w:rsidR="002B4B6D" w:rsidTr="00A31805">
        <w:trPr>
          <w:trHeight w:val="1050"/>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2B4B6D" w:rsidRDefault="002B4B6D" w:rsidP="00C57E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B4B6D" w:rsidRDefault="002B4B6D" w:rsidP="00C57E83">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1709FF" w:rsidP="00C57E83">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2B4B6D" w:rsidP="00C57E83">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1709FF" w:rsidP="00C57E83">
            <w:pPr>
              <w:widowControl/>
              <w:jc w:val="center"/>
              <w:textAlignment w:val="center"/>
              <w:rPr>
                <w:rFonts w:ascii="宋体" w:hAnsi="宋体" w:cs="宋体"/>
                <w:color w:val="000000"/>
                <w:sz w:val="24"/>
              </w:rPr>
            </w:pPr>
            <w:r>
              <w:rPr>
                <w:rFonts w:ascii="宋体" w:hAnsi="宋体" w:cs="宋体" w:hint="eastAsia"/>
                <w:color w:val="000000"/>
                <w:sz w:val="24"/>
              </w:rPr>
              <w:t>全体学生满意率大于98%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4B6D" w:rsidRDefault="00BB10AF" w:rsidP="00C57E83">
            <w:pPr>
              <w:widowControl/>
              <w:jc w:val="center"/>
              <w:textAlignment w:val="center"/>
              <w:rPr>
                <w:rFonts w:ascii="宋体" w:hAnsi="宋体" w:cs="宋体"/>
                <w:color w:val="000000"/>
                <w:sz w:val="24"/>
              </w:rPr>
            </w:pPr>
            <w:r>
              <w:rPr>
                <w:rFonts w:ascii="宋体" w:hAnsi="宋体" w:cs="宋体" w:hint="eastAsia"/>
                <w:color w:val="000000"/>
                <w:sz w:val="24"/>
              </w:rPr>
              <w:t>全体学生满意率大于98%</w:t>
            </w:r>
          </w:p>
        </w:tc>
      </w:tr>
    </w:tbl>
    <w:p w:rsidR="002B4B6D" w:rsidRDefault="002B4B6D" w:rsidP="002B4B6D">
      <w:pPr>
        <w:rPr>
          <w:rFonts w:ascii="Calibri" w:hAnsi="Calibri"/>
        </w:rPr>
      </w:pPr>
    </w:p>
    <w:tbl>
      <w:tblPr>
        <w:tblpPr w:leftFromText="180" w:rightFromText="180" w:vertAnchor="text" w:horzAnchor="page" w:tblpXSpec="center" w:tblpY="423"/>
        <w:tblOverlap w:val="never"/>
        <w:tblW w:w="9945" w:type="dxa"/>
        <w:tblLayout w:type="fixed"/>
        <w:tblCellMar>
          <w:left w:w="0" w:type="dxa"/>
          <w:right w:w="0" w:type="dxa"/>
        </w:tblCellMar>
        <w:tblLook w:val="04A0"/>
      </w:tblPr>
      <w:tblGrid>
        <w:gridCol w:w="375"/>
        <w:gridCol w:w="1367"/>
        <w:gridCol w:w="1025"/>
        <w:gridCol w:w="2392"/>
        <w:gridCol w:w="2394"/>
        <w:gridCol w:w="2392"/>
      </w:tblGrid>
      <w:tr w:rsidR="00A31805" w:rsidTr="00A31805">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Pr="00A31805" w:rsidRDefault="00A31805" w:rsidP="00A31805">
            <w:pPr>
              <w:widowControl/>
              <w:jc w:val="center"/>
              <w:textAlignment w:val="center"/>
              <w:rPr>
                <w:rFonts w:asciiTheme="minorEastAsia" w:eastAsiaTheme="minorEastAsia" w:hAnsiTheme="minorEastAsia" w:cs="宋体"/>
                <w:color w:val="000000"/>
                <w:sz w:val="24"/>
              </w:rPr>
            </w:pPr>
            <w:r w:rsidRPr="00A31805">
              <w:rPr>
                <w:rFonts w:asciiTheme="minorEastAsia" w:eastAsiaTheme="minorEastAsia" w:hAnsiTheme="minorEastAsia" w:cs="仿宋_GB2312" w:hint="eastAsia"/>
                <w:sz w:val="24"/>
              </w:rPr>
              <w:t>学校安全维护专项经费</w:t>
            </w:r>
          </w:p>
        </w:tc>
      </w:tr>
      <w:tr w:rsidR="00A31805" w:rsidTr="00A31805">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BC01FC" w:rsidP="00A31805">
            <w:pPr>
              <w:widowControl/>
              <w:jc w:val="center"/>
              <w:textAlignment w:val="center"/>
              <w:rPr>
                <w:rFonts w:ascii="宋体" w:hAnsi="宋体" w:cs="宋体"/>
                <w:color w:val="000000"/>
                <w:sz w:val="24"/>
              </w:rPr>
            </w:pPr>
            <w:r>
              <w:rPr>
                <w:rFonts w:ascii="宋体" w:hAnsi="宋体" w:cs="宋体" w:hint="eastAsia"/>
                <w:color w:val="000000"/>
                <w:sz w:val="24"/>
              </w:rPr>
              <w:t>四川省乐山市市中区车子镇初级中学</w:t>
            </w:r>
          </w:p>
        </w:tc>
      </w:tr>
      <w:tr w:rsidR="00A31805" w:rsidTr="00A31805">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0.99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0.99</w:t>
            </w:r>
          </w:p>
        </w:tc>
      </w:tr>
      <w:tr w:rsidR="00A31805" w:rsidTr="00A31805">
        <w:trPr>
          <w:trHeight w:val="276"/>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0.99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0.99</w:t>
            </w:r>
          </w:p>
        </w:tc>
      </w:tr>
      <w:tr w:rsidR="00A31805" w:rsidTr="00A31805">
        <w:trPr>
          <w:trHeight w:val="1511"/>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jc w:val="center"/>
              <w:rPr>
                <w:rFonts w:ascii="宋体" w:hAnsi="宋体" w:cs="宋体"/>
                <w:color w:val="000000"/>
                <w:sz w:val="24"/>
              </w:rPr>
            </w:pPr>
            <w:r>
              <w:rPr>
                <w:rFonts w:ascii="宋体" w:hAnsi="宋体" w:cs="宋体" w:hint="eastAsia"/>
                <w:color w:val="000000"/>
                <w:sz w:val="24"/>
              </w:rPr>
              <w:t>0</w:t>
            </w:r>
          </w:p>
        </w:tc>
      </w:tr>
      <w:tr w:rsidR="00A31805" w:rsidTr="00A31805">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A31805" w:rsidRPr="00DD1B32" w:rsidTr="00A31805">
        <w:trPr>
          <w:trHeight w:val="1159"/>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Pr="00DD1B32" w:rsidRDefault="00A31805" w:rsidP="00A31805">
            <w:pPr>
              <w:tabs>
                <w:tab w:val="left" w:pos="312"/>
              </w:tabs>
              <w:spacing w:line="580" w:lineRule="exact"/>
              <w:jc w:val="left"/>
              <w:rPr>
                <w:rFonts w:ascii="宋体" w:hAnsi="宋体" w:cs="宋体"/>
                <w:color w:val="000000"/>
                <w:sz w:val="24"/>
              </w:rPr>
            </w:pPr>
            <w:r w:rsidRPr="00C57E83">
              <w:rPr>
                <w:rFonts w:ascii="仿宋_GB2312" w:eastAsia="仿宋_GB2312" w:hAnsi="仿宋_GB2312" w:cs="仿宋_GB2312" w:hint="eastAsia"/>
                <w:sz w:val="32"/>
                <w:szCs w:val="32"/>
              </w:rPr>
              <w:t>通过项目实施，保障了学校保安队伍的稳定。</w:t>
            </w:r>
          </w:p>
        </w:tc>
      </w:tr>
      <w:tr w:rsidR="00A31805" w:rsidTr="00A31805">
        <w:trPr>
          <w:trHeight w:val="1042"/>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A31805" w:rsidTr="00A31805">
        <w:trPr>
          <w:trHeight w:val="953"/>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学校安保人员年终绩效发放，完成率100%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学校安保人员年终绩效发放，完成率100%</w:t>
            </w:r>
          </w:p>
        </w:tc>
      </w:tr>
      <w:tr w:rsidR="00A31805" w:rsidTr="00A31805">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r>
      <w:tr w:rsidR="00A31805" w:rsidTr="00A31805">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2C2011" w:rsidP="00A31805">
            <w:pPr>
              <w:widowControl/>
              <w:jc w:val="center"/>
              <w:textAlignment w:val="center"/>
              <w:rPr>
                <w:rFonts w:ascii="宋体" w:hAnsi="宋体" w:cs="宋体"/>
                <w:color w:val="000000"/>
                <w:sz w:val="24"/>
              </w:rPr>
            </w:pPr>
            <w:r>
              <w:rPr>
                <w:rFonts w:ascii="宋体" w:hAnsi="宋体" w:cs="宋体" w:hint="eastAsia"/>
                <w:color w:val="000000"/>
                <w:sz w:val="24"/>
              </w:rPr>
              <w:t>年终</w:t>
            </w:r>
            <w:r w:rsidR="00A31805">
              <w:rPr>
                <w:rFonts w:ascii="宋体" w:hAnsi="宋体" w:cs="宋体" w:hint="eastAsia"/>
                <w:color w:val="000000"/>
                <w:sz w:val="24"/>
              </w:rPr>
              <w:t>完成绩效工资发放，完成率100%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2C2011" w:rsidP="00A31805">
            <w:pPr>
              <w:widowControl/>
              <w:jc w:val="center"/>
              <w:textAlignment w:val="center"/>
              <w:rPr>
                <w:rFonts w:ascii="宋体" w:hAnsi="宋体" w:cs="宋体"/>
                <w:color w:val="000000"/>
                <w:sz w:val="24"/>
              </w:rPr>
            </w:pPr>
            <w:r>
              <w:rPr>
                <w:rFonts w:ascii="宋体" w:hAnsi="宋体" w:cs="宋体" w:hint="eastAsia"/>
                <w:color w:val="000000"/>
                <w:sz w:val="24"/>
              </w:rPr>
              <w:t>年终</w:t>
            </w:r>
            <w:r w:rsidR="00A31805">
              <w:rPr>
                <w:rFonts w:ascii="宋体" w:hAnsi="宋体" w:cs="宋体" w:hint="eastAsia"/>
                <w:color w:val="000000"/>
                <w:sz w:val="24"/>
              </w:rPr>
              <w:t>完成绩效工资发放，完成率100%</w:t>
            </w:r>
          </w:p>
        </w:tc>
      </w:tr>
      <w:tr w:rsidR="00A31805" w:rsidTr="00A31805">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r>
      <w:tr w:rsidR="00A31805" w:rsidTr="00A31805">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r>
      <w:tr w:rsidR="00A31805" w:rsidTr="00A31805">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r>
      <w:tr w:rsidR="00A31805" w:rsidTr="00A31805">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带动社会就业增长，稳定保安队伍稳定，家长、学生放心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带动社会就业增长，稳定保安队伍稳定，家长、学生放心</w:t>
            </w:r>
          </w:p>
        </w:tc>
      </w:tr>
      <w:tr w:rsidR="00A31805" w:rsidTr="00A31805">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r>
      <w:tr w:rsidR="00A31805" w:rsidTr="00A31805">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r>
      <w:tr w:rsidR="00A31805" w:rsidTr="00A31805">
        <w:trPr>
          <w:trHeight w:val="1050"/>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31805" w:rsidRDefault="00A31805" w:rsidP="00A31805">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31805" w:rsidP="00A3180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D506F" w:rsidP="00A31805">
            <w:pPr>
              <w:widowControl/>
              <w:jc w:val="center"/>
              <w:textAlignment w:val="center"/>
              <w:rPr>
                <w:rFonts w:ascii="宋体" w:hAnsi="宋体" w:cs="宋体"/>
                <w:color w:val="000000"/>
                <w:sz w:val="24"/>
              </w:rPr>
            </w:pPr>
            <w:r>
              <w:rPr>
                <w:rFonts w:ascii="宋体" w:hAnsi="宋体" w:cs="宋体" w:hint="eastAsia"/>
                <w:color w:val="000000"/>
                <w:sz w:val="24"/>
              </w:rPr>
              <w:t>学校安保人员</w:t>
            </w:r>
            <w:r w:rsidR="00A31805">
              <w:rPr>
                <w:rFonts w:ascii="宋体" w:hAnsi="宋体" w:cs="宋体" w:hint="eastAsia"/>
                <w:color w:val="000000"/>
                <w:sz w:val="24"/>
              </w:rPr>
              <w:t>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31805" w:rsidRDefault="00AD506F" w:rsidP="00A31805">
            <w:pPr>
              <w:widowControl/>
              <w:jc w:val="center"/>
              <w:textAlignment w:val="center"/>
              <w:rPr>
                <w:rFonts w:ascii="宋体" w:hAnsi="宋体" w:cs="宋体"/>
                <w:color w:val="000000"/>
                <w:sz w:val="24"/>
              </w:rPr>
            </w:pPr>
            <w:r>
              <w:rPr>
                <w:rFonts w:ascii="宋体" w:hAnsi="宋体" w:cs="宋体" w:hint="eastAsia"/>
                <w:color w:val="000000"/>
                <w:sz w:val="24"/>
              </w:rPr>
              <w:t>学校安保人员</w:t>
            </w:r>
            <w:r w:rsidR="00A31805">
              <w:rPr>
                <w:rFonts w:ascii="宋体" w:hAnsi="宋体" w:cs="宋体" w:hint="eastAsia"/>
                <w:color w:val="000000"/>
                <w:sz w:val="24"/>
              </w:rPr>
              <w:t>满意率100%</w:t>
            </w:r>
          </w:p>
        </w:tc>
      </w:tr>
    </w:tbl>
    <w:p w:rsidR="002B4B6D" w:rsidRPr="00CE49DA" w:rsidRDefault="002B4B6D" w:rsidP="002B4B6D">
      <w:pPr>
        <w:spacing w:line="580" w:lineRule="exact"/>
        <w:rPr>
          <w:rFonts w:ascii="仿宋_GB2312" w:eastAsia="仿宋_GB2312" w:hAnsi="仿宋_GB2312" w:cs="仿宋_GB2312"/>
          <w:sz w:val="32"/>
          <w:szCs w:val="32"/>
        </w:rPr>
      </w:pPr>
    </w:p>
    <w:p w:rsidR="002B4B6D" w:rsidRPr="00065F8F" w:rsidRDefault="002B4B6D" w:rsidP="002B4B6D">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2B4B6D" w:rsidRPr="00CE49DA" w:rsidRDefault="002B4B6D" w:rsidP="002B4B6D">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本部门按要求对2018年部门整体支出绩效评价情况开展自评，《</w:t>
      </w:r>
      <w:r w:rsidR="00BC01FC">
        <w:rPr>
          <w:rFonts w:ascii="仿宋_GB2312" w:eastAsia="仿宋_GB2312" w:hAnsi="仿宋_GB2312" w:cs="仿宋_GB2312" w:hint="eastAsia"/>
          <w:sz w:val="32"/>
          <w:szCs w:val="32"/>
        </w:rPr>
        <w:t>车子中</w:t>
      </w:r>
      <w:r w:rsidR="00E24694">
        <w:rPr>
          <w:rFonts w:ascii="仿宋_GB2312" w:eastAsia="仿宋_GB2312" w:hAnsi="仿宋_GB2312" w:cs="仿宋_GB2312" w:hint="eastAsia"/>
          <w:sz w:val="32"/>
          <w:szCs w:val="32"/>
        </w:rPr>
        <w:t>学</w:t>
      </w:r>
      <w:r w:rsidRPr="00CE49DA">
        <w:rPr>
          <w:rFonts w:ascii="仿宋_GB2312" w:eastAsia="仿宋_GB2312" w:hAnsi="仿宋_GB2312" w:cs="仿宋_GB2312" w:hint="eastAsia"/>
          <w:sz w:val="32"/>
          <w:szCs w:val="32"/>
        </w:rPr>
        <w:t>部门2018年部门整体支出绩效评价报告》见附件。</w:t>
      </w:r>
    </w:p>
    <w:p w:rsidR="002B4B6D" w:rsidRPr="00CE49DA" w:rsidRDefault="002B4B6D" w:rsidP="00D535B8">
      <w:pPr>
        <w:spacing w:line="580" w:lineRule="exact"/>
        <w:ind w:firstLineChars="200" w:firstLine="640"/>
        <w:rPr>
          <w:rFonts w:ascii="方正小标宋简体" w:eastAsia="方正小标宋简体" w:hAnsi="方正小标宋简体" w:cs="方正小标宋简体"/>
          <w:sz w:val="44"/>
          <w:szCs w:val="44"/>
        </w:rPr>
      </w:pPr>
      <w:r w:rsidRPr="00CE49DA">
        <w:rPr>
          <w:rFonts w:ascii="仿宋_GB2312" w:eastAsia="仿宋_GB2312" w:hAnsi="仿宋_GB2312" w:cs="仿宋_GB2312" w:hint="eastAsia"/>
          <w:sz w:val="32"/>
          <w:szCs w:val="32"/>
        </w:rPr>
        <w:t>本部门自行组织对</w:t>
      </w:r>
      <w:r w:rsidR="001E6E9A">
        <w:rPr>
          <w:rFonts w:ascii="仿宋_GB2312" w:eastAsia="仿宋_GB2312" w:hAnsi="仿宋_GB2312" w:cs="仿宋_GB2312" w:hint="eastAsia"/>
          <w:sz w:val="32"/>
          <w:szCs w:val="32"/>
        </w:rPr>
        <w:t>“学生作业本补助费”</w:t>
      </w:r>
      <w:r w:rsidRPr="00CE49DA">
        <w:rPr>
          <w:rFonts w:ascii="仿宋_GB2312" w:eastAsia="仿宋_GB2312" w:hAnsi="仿宋_GB2312" w:cs="仿宋_GB2312" w:hint="eastAsia"/>
          <w:sz w:val="32"/>
          <w:szCs w:val="32"/>
        </w:rPr>
        <w:t>项目、</w:t>
      </w:r>
      <w:r w:rsidR="001E6E9A">
        <w:rPr>
          <w:rFonts w:ascii="仿宋_GB2312" w:eastAsia="仿宋_GB2312" w:hAnsi="仿宋_GB2312" w:cs="仿宋_GB2312" w:hint="eastAsia"/>
          <w:sz w:val="32"/>
          <w:szCs w:val="32"/>
        </w:rPr>
        <w:t>“</w:t>
      </w:r>
      <w:r w:rsidR="001E6E9A" w:rsidRPr="001E6E9A">
        <w:rPr>
          <w:rFonts w:ascii="仿宋" w:eastAsia="仿宋" w:hAnsi="仿宋" w:cs="仿宋_GB2312" w:hint="eastAsia"/>
          <w:sz w:val="32"/>
          <w:szCs w:val="32"/>
        </w:rPr>
        <w:t>学校</w:t>
      </w:r>
      <w:r w:rsidR="001E6E9A" w:rsidRPr="001E6E9A">
        <w:rPr>
          <w:rFonts w:ascii="仿宋" w:eastAsia="仿宋" w:hAnsi="仿宋" w:cs="仿宋_GB2312" w:hint="eastAsia"/>
          <w:sz w:val="32"/>
          <w:szCs w:val="32"/>
        </w:rPr>
        <w:lastRenderedPageBreak/>
        <w:t>安全维护专项经费”</w:t>
      </w:r>
      <w:r w:rsidRPr="001E6E9A">
        <w:rPr>
          <w:rFonts w:ascii="仿宋" w:eastAsia="仿宋" w:hAnsi="仿宋" w:cs="仿宋_GB2312" w:hint="eastAsia"/>
          <w:sz w:val="32"/>
          <w:szCs w:val="32"/>
        </w:rPr>
        <w:t>项目开展了绩效评价，《</w:t>
      </w:r>
      <w:r w:rsidR="001E6E9A">
        <w:rPr>
          <w:rFonts w:ascii="仿宋_GB2312" w:eastAsia="仿宋_GB2312" w:hAnsi="仿宋_GB2312" w:cs="仿宋_GB2312" w:hint="eastAsia"/>
          <w:sz w:val="32"/>
          <w:szCs w:val="32"/>
        </w:rPr>
        <w:t>“学生作业本补助费”</w:t>
      </w:r>
      <w:r w:rsidR="00D535B8">
        <w:rPr>
          <w:rFonts w:ascii="仿宋_GB2312" w:eastAsia="仿宋_GB2312" w:hAnsi="仿宋_GB2312" w:cs="仿宋_GB2312" w:hint="eastAsia"/>
          <w:sz w:val="32"/>
          <w:szCs w:val="32"/>
        </w:rPr>
        <w:t>、“</w:t>
      </w:r>
      <w:r w:rsidR="00D535B8" w:rsidRPr="001E6E9A">
        <w:rPr>
          <w:rFonts w:ascii="仿宋" w:eastAsia="仿宋" w:hAnsi="仿宋" w:cs="仿宋_GB2312" w:hint="eastAsia"/>
          <w:sz w:val="32"/>
          <w:szCs w:val="32"/>
        </w:rPr>
        <w:t>学校安全维护专项经费”</w:t>
      </w:r>
      <w:r w:rsidRPr="001E6E9A">
        <w:rPr>
          <w:rFonts w:ascii="仿宋" w:eastAsia="仿宋" w:hAnsi="仿宋" w:cs="仿宋_GB2312" w:hint="eastAsia"/>
          <w:sz w:val="32"/>
          <w:szCs w:val="32"/>
        </w:rPr>
        <w:t>项目2018年绩效</w:t>
      </w:r>
      <w:r w:rsidRPr="00CE49DA">
        <w:rPr>
          <w:rFonts w:ascii="仿宋_GB2312" w:eastAsia="仿宋_GB2312" w:hAnsi="仿宋_GB2312" w:cs="仿宋_GB2312" w:hint="eastAsia"/>
          <w:sz w:val="32"/>
          <w:szCs w:val="32"/>
        </w:rPr>
        <w:t>评价报告》见附件。</w:t>
      </w:r>
    </w:p>
    <w:p w:rsidR="002B4B6D" w:rsidRPr="00065F8F" w:rsidRDefault="002B4B6D" w:rsidP="002B4B6D">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2B4B6D" w:rsidRPr="00065F8F" w:rsidRDefault="002B4B6D" w:rsidP="002B4B6D">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2B4B6D" w:rsidRPr="009315F9" w:rsidRDefault="002B4B6D" w:rsidP="002B4B6D">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BC01FC">
        <w:rPr>
          <w:rFonts w:ascii="仿宋_GB2312" w:eastAsia="仿宋_GB2312" w:hint="eastAsia"/>
          <w:color w:val="000000"/>
          <w:sz w:val="32"/>
          <w:szCs w:val="32"/>
        </w:rPr>
        <w:t>车子中</w:t>
      </w:r>
      <w:r w:rsidR="005602FD">
        <w:rPr>
          <w:rFonts w:ascii="仿宋_GB2312" w:eastAsia="仿宋_GB2312" w:hint="eastAsia"/>
          <w:color w:val="000000"/>
          <w:sz w:val="32"/>
          <w:szCs w:val="32"/>
        </w:rPr>
        <w:t>学</w:t>
      </w:r>
      <w:r w:rsidRPr="00CE49DA">
        <w:rPr>
          <w:rFonts w:ascii="仿宋_GB2312" w:eastAsia="仿宋_GB2312" w:hint="eastAsia"/>
          <w:color w:val="000000"/>
          <w:sz w:val="32"/>
          <w:szCs w:val="32"/>
        </w:rPr>
        <w:t>机关运行经费支出</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万元，比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sidR="005602FD">
        <w:rPr>
          <w:rFonts w:ascii="仿宋_GB2312" w:eastAsia="仿宋_GB2312" w:hint="eastAsia"/>
          <w:color w:val="000000"/>
          <w:sz w:val="32"/>
          <w:szCs w:val="32"/>
        </w:rPr>
        <w:t>0</w:t>
      </w:r>
      <w:r w:rsidRPr="00CE49DA">
        <w:rPr>
          <w:rFonts w:ascii="仿宋_GB2312" w:eastAsia="仿宋_GB2312"/>
          <w:color w:val="000000"/>
          <w:sz w:val="32"/>
          <w:szCs w:val="32"/>
        </w:rPr>
        <w:t>%</w:t>
      </w:r>
      <w:r w:rsidR="005602FD">
        <w:rPr>
          <w:rFonts w:ascii="仿宋_GB2312" w:eastAsia="仿宋_GB2312" w:hint="eastAsia"/>
          <w:color w:val="000000"/>
          <w:sz w:val="32"/>
          <w:szCs w:val="32"/>
        </w:rPr>
        <w:t>。</w:t>
      </w:r>
    </w:p>
    <w:p w:rsidR="002B4B6D" w:rsidRPr="00065F8F" w:rsidRDefault="002B4B6D" w:rsidP="002B4B6D">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w:t>
      </w:r>
    </w:p>
    <w:p w:rsidR="002B4B6D" w:rsidRPr="00065F8F" w:rsidRDefault="002B4B6D" w:rsidP="002B4B6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2B4B6D" w:rsidRPr="00CE49DA" w:rsidRDefault="002B4B6D" w:rsidP="002B4B6D">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BC01FC">
        <w:rPr>
          <w:rFonts w:ascii="仿宋_GB2312" w:eastAsia="仿宋_GB2312" w:hint="eastAsia"/>
          <w:color w:val="000000"/>
          <w:sz w:val="32"/>
          <w:szCs w:val="32"/>
        </w:rPr>
        <w:t>车子中</w:t>
      </w:r>
      <w:r w:rsidR="005602FD">
        <w:rPr>
          <w:rFonts w:ascii="仿宋_GB2312" w:eastAsia="仿宋_GB2312" w:hint="eastAsia"/>
          <w:color w:val="000000"/>
          <w:sz w:val="32"/>
          <w:szCs w:val="32"/>
        </w:rPr>
        <w:t>学</w:t>
      </w:r>
      <w:r w:rsidRPr="00CE49DA">
        <w:rPr>
          <w:rFonts w:ascii="仿宋_GB2312" w:eastAsia="仿宋_GB2312" w:hint="eastAsia"/>
          <w:color w:val="000000"/>
          <w:sz w:val="32"/>
          <w:szCs w:val="32"/>
        </w:rPr>
        <w:t>政府采购支出总额</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万元，其中：政府采购货物支出</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万元、政府采购工程支出</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万元、政府采购服务支出</w:t>
      </w:r>
      <w:r w:rsidR="005602FD">
        <w:rPr>
          <w:rFonts w:ascii="仿宋_GB2312" w:eastAsia="仿宋_GB2312" w:hint="eastAsia"/>
          <w:color w:val="000000"/>
          <w:sz w:val="32"/>
          <w:szCs w:val="32"/>
        </w:rPr>
        <w:t>0万元。</w:t>
      </w:r>
      <w:r w:rsidRPr="00CE49DA">
        <w:rPr>
          <w:rFonts w:ascii="仿宋_GB2312" w:eastAsia="仿宋_GB2312" w:hint="eastAsia"/>
          <w:color w:val="000000"/>
          <w:sz w:val="32"/>
          <w:szCs w:val="32"/>
        </w:rPr>
        <w:t>授予中小企业合同金额</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sidR="005602FD">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，其中：授予小微企业合同金额</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sidR="005602FD">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2B4B6D" w:rsidRPr="00065F8F" w:rsidRDefault="002B4B6D" w:rsidP="002B4B6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CS06</w:t>
      </w:r>
      <w:r w:rsidRPr="00065F8F">
        <w:rPr>
          <w:rFonts w:ascii="仿宋" w:eastAsia="仿宋" w:hAnsi="仿宋" w:hint="eastAsia"/>
          <w:b/>
          <w:color w:val="000000"/>
          <w:sz w:val="32"/>
          <w:szCs w:val="32"/>
        </w:rPr>
        <w:t>表）</w:t>
      </w:r>
    </w:p>
    <w:p w:rsidR="002B4B6D" w:rsidRPr="00065F8F" w:rsidRDefault="002B4B6D" w:rsidP="002B4B6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2B4B6D" w:rsidRPr="00CE49DA" w:rsidRDefault="002B4B6D" w:rsidP="002B4B6D">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BC01FC">
        <w:rPr>
          <w:rFonts w:ascii="仿宋_GB2312" w:eastAsia="仿宋_GB2312" w:hint="eastAsia"/>
          <w:color w:val="000000"/>
          <w:sz w:val="32"/>
          <w:szCs w:val="32"/>
        </w:rPr>
        <w:t>车子中</w:t>
      </w:r>
      <w:r w:rsidR="005602FD">
        <w:rPr>
          <w:rFonts w:ascii="仿宋_GB2312" w:eastAsia="仿宋_GB2312" w:hint="eastAsia"/>
          <w:color w:val="000000"/>
          <w:sz w:val="32"/>
          <w:szCs w:val="32"/>
        </w:rPr>
        <w:t>学</w:t>
      </w:r>
      <w:r w:rsidRPr="00CE49DA">
        <w:rPr>
          <w:rFonts w:ascii="仿宋_GB2312" w:eastAsia="仿宋_GB2312" w:hint="eastAsia"/>
          <w:color w:val="000000"/>
          <w:sz w:val="32"/>
          <w:szCs w:val="32"/>
        </w:rPr>
        <w:t>共有车辆</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辆，其中：部级领导干部用车</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辆、一般公务用车</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辆、一般执法执勤用车</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辆、特种专业技术用车</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辆、其他用车</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辆，</w:t>
      </w:r>
      <w:r w:rsidRPr="009315F9">
        <w:rPr>
          <w:rFonts w:ascii="仿宋_GB2312" w:eastAsia="仿宋_GB2312" w:hint="eastAsia"/>
          <w:color w:val="000000" w:themeColor="text1"/>
          <w:sz w:val="32"/>
          <w:szCs w:val="32"/>
        </w:rPr>
        <w:t>单价</w:t>
      </w:r>
      <w:r w:rsidRPr="009315F9">
        <w:rPr>
          <w:rFonts w:ascii="仿宋_GB2312" w:eastAsia="仿宋_GB2312"/>
          <w:color w:val="000000" w:themeColor="text1"/>
          <w:sz w:val="32"/>
          <w:szCs w:val="32"/>
        </w:rPr>
        <w:t>50</w:t>
      </w:r>
      <w:r w:rsidRPr="009315F9">
        <w:rPr>
          <w:rFonts w:ascii="仿宋_GB2312" w:eastAsia="仿宋_GB2312" w:hint="eastAsia"/>
          <w:color w:val="000000" w:themeColor="text1"/>
          <w:sz w:val="32"/>
          <w:szCs w:val="32"/>
        </w:rPr>
        <w:t>万元以上通用设备</w:t>
      </w:r>
      <w:r w:rsidR="005602FD">
        <w:rPr>
          <w:rFonts w:ascii="仿宋_GB2312" w:eastAsia="仿宋_GB2312" w:hint="eastAsia"/>
          <w:color w:val="000000" w:themeColor="text1"/>
          <w:sz w:val="32"/>
          <w:szCs w:val="32"/>
        </w:rPr>
        <w:t>0</w:t>
      </w:r>
      <w:r w:rsidRPr="009315F9">
        <w:rPr>
          <w:rFonts w:ascii="仿宋_GB2312" w:eastAsia="仿宋_GB2312" w:hint="eastAsia"/>
          <w:color w:val="000000" w:themeColor="text1"/>
          <w:sz w:val="32"/>
          <w:szCs w:val="32"/>
        </w:rPr>
        <w:t>台（套），单价</w:t>
      </w:r>
      <w:r w:rsidRPr="009315F9">
        <w:rPr>
          <w:rFonts w:ascii="仿宋_GB2312" w:eastAsia="仿宋_GB2312"/>
          <w:color w:val="000000" w:themeColor="text1"/>
          <w:sz w:val="32"/>
          <w:szCs w:val="32"/>
        </w:rPr>
        <w:t>100</w:t>
      </w:r>
      <w:r w:rsidRPr="00CE49DA">
        <w:rPr>
          <w:rFonts w:ascii="仿宋_GB2312" w:eastAsia="仿宋_GB2312" w:hint="eastAsia"/>
          <w:color w:val="000000"/>
          <w:sz w:val="32"/>
          <w:szCs w:val="32"/>
        </w:rPr>
        <w:t>万元以上专用设备</w:t>
      </w:r>
      <w:r w:rsidR="005602FD">
        <w:rPr>
          <w:rFonts w:ascii="仿宋_GB2312" w:eastAsia="仿宋_GB2312" w:hint="eastAsia"/>
          <w:color w:val="000000"/>
          <w:sz w:val="32"/>
          <w:szCs w:val="32"/>
        </w:rPr>
        <w:t>0</w:t>
      </w:r>
      <w:r w:rsidRPr="00CE49DA">
        <w:rPr>
          <w:rFonts w:ascii="仿宋_GB2312" w:eastAsia="仿宋_GB2312" w:hint="eastAsia"/>
          <w:color w:val="000000"/>
          <w:sz w:val="32"/>
          <w:szCs w:val="32"/>
        </w:rPr>
        <w:t>台（套）。</w:t>
      </w:r>
    </w:p>
    <w:p w:rsidR="002B4B6D" w:rsidRPr="00065F8F" w:rsidRDefault="002B4B6D" w:rsidP="002B4B6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表，按部门决算报表填报数据罗列车辆情况。）</w:t>
      </w:r>
    </w:p>
    <w:p w:rsidR="002B4B6D" w:rsidRDefault="002B4B6D" w:rsidP="002B4B6D">
      <w:pPr>
        <w:widowControl/>
        <w:jc w:val="left"/>
        <w:rPr>
          <w:rFonts w:ascii="仿宋_GB2312" w:eastAsia="仿宋_GB2312"/>
          <w:b/>
          <w:color w:val="000000"/>
          <w:sz w:val="32"/>
          <w:szCs w:val="32"/>
        </w:rPr>
      </w:pPr>
    </w:p>
    <w:p w:rsidR="002B4B6D" w:rsidRPr="00246631" w:rsidRDefault="002B4B6D" w:rsidP="00246631">
      <w:pPr>
        <w:numPr>
          <w:ilvl w:val="0"/>
          <w:numId w:val="5"/>
        </w:numPr>
        <w:spacing w:line="600" w:lineRule="exact"/>
        <w:ind w:firstLineChars="150" w:firstLine="663"/>
        <w:jc w:val="center"/>
        <w:outlineLvl w:val="0"/>
        <w:rPr>
          <w:rFonts w:ascii="黑体" w:eastAsia="黑体" w:hAnsi="黑体"/>
          <w:bCs/>
          <w:kern w:val="44"/>
          <w:sz w:val="44"/>
          <w:szCs w:val="44"/>
        </w:rPr>
      </w:pPr>
      <w:bookmarkStart w:id="56" w:name="_Toc15377225"/>
      <w:bookmarkStart w:id="57"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56"/>
      <w:bookmarkEnd w:id="57"/>
    </w:p>
    <w:p w:rsidR="002B4B6D" w:rsidRPr="00CE49DA" w:rsidRDefault="002B4B6D" w:rsidP="002B4B6D">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2B4B6D" w:rsidRPr="00CE49DA" w:rsidRDefault="002B4B6D" w:rsidP="002B4B6D">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事业收入：指事业单位开展专业业务活动及辅助活动取得的收入。如…（二级预算单位事业收入情况）等。</w:t>
      </w:r>
    </w:p>
    <w:p w:rsidR="002B4B6D" w:rsidRPr="00CE49DA" w:rsidRDefault="002B4B6D" w:rsidP="002B4B6D">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2B4B6D" w:rsidRPr="00CE49DA" w:rsidRDefault="002B4B6D" w:rsidP="002B4B6D">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其他收入：指单位取得的除上述收入以外的各项收入。主要是…（收入类型）等。</w:t>
      </w:r>
    </w:p>
    <w:p w:rsidR="002B4B6D" w:rsidRPr="00CE49DA" w:rsidRDefault="002B4B6D" w:rsidP="002B4B6D">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B4B6D" w:rsidRPr="00CE49DA" w:rsidRDefault="002B4B6D" w:rsidP="002B4B6D">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p>
    <w:p w:rsidR="002B4B6D" w:rsidRPr="00CE49DA" w:rsidRDefault="002B4B6D" w:rsidP="002B4B6D">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结余分配：指事业单位按照事业单位会计制度的规定从非财政补助结余中分配的事业基金和职工福利基金等。</w:t>
      </w:r>
    </w:p>
    <w:p w:rsidR="002B4B6D" w:rsidRPr="00CE49DA" w:rsidRDefault="002B4B6D" w:rsidP="002B4B6D">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2B4B6D" w:rsidRPr="00CE49DA" w:rsidRDefault="001E6E9A" w:rsidP="002B4B6D">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2B4B6D" w:rsidRPr="00CE49DA">
        <w:rPr>
          <w:rFonts w:ascii="仿宋_GB2312" w:eastAsia="仿宋_GB2312"/>
          <w:color w:val="000000"/>
          <w:sz w:val="32"/>
          <w:szCs w:val="32"/>
        </w:rPr>
        <w:t>.</w:t>
      </w:r>
      <w:r w:rsidR="002B4B6D" w:rsidRPr="00CE49DA">
        <w:rPr>
          <w:rFonts w:ascii="仿宋_GB2312" w:eastAsia="仿宋_GB2312" w:hint="eastAsia"/>
          <w:color w:val="000000"/>
          <w:sz w:val="32"/>
          <w:szCs w:val="32"/>
        </w:rPr>
        <w:t>教育</w:t>
      </w:r>
      <w:r w:rsidR="00796848">
        <w:rPr>
          <w:rFonts w:ascii="仿宋_GB2312" w:eastAsia="仿宋_GB2312" w:hint="eastAsia"/>
          <w:color w:val="000000"/>
          <w:sz w:val="32"/>
          <w:szCs w:val="32"/>
        </w:rPr>
        <w:t>205</w:t>
      </w:r>
      <w:r w:rsidR="002B4B6D" w:rsidRPr="00CE49DA">
        <w:rPr>
          <w:rFonts w:ascii="仿宋_GB2312" w:eastAsia="仿宋_GB2312" w:hint="eastAsia"/>
          <w:color w:val="000000"/>
          <w:sz w:val="32"/>
          <w:szCs w:val="32"/>
        </w:rPr>
        <w:t>（类）</w:t>
      </w:r>
      <w:r w:rsidR="00796848">
        <w:rPr>
          <w:rFonts w:ascii="仿宋_GB2312" w:eastAsia="仿宋_GB2312" w:hint="eastAsia"/>
          <w:color w:val="000000"/>
          <w:sz w:val="32"/>
          <w:szCs w:val="32"/>
        </w:rPr>
        <w:t>02</w:t>
      </w:r>
      <w:r w:rsidR="002B4B6D" w:rsidRPr="00CE49DA">
        <w:rPr>
          <w:rFonts w:ascii="仿宋_GB2312" w:eastAsia="仿宋_GB2312" w:hint="eastAsia"/>
          <w:color w:val="000000"/>
          <w:sz w:val="32"/>
          <w:szCs w:val="32"/>
        </w:rPr>
        <w:t>（款）</w:t>
      </w:r>
      <w:r w:rsidR="00796848">
        <w:rPr>
          <w:rFonts w:ascii="仿宋_GB2312" w:eastAsia="仿宋_GB2312" w:hint="eastAsia"/>
          <w:color w:val="000000"/>
          <w:sz w:val="32"/>
          <w:szCs w:val="32"/>
        </w:rPr>
        <w:t>02</w:t>
      </w:r>
      <w:r w:rsidR="002B4B6D" w:rsidRPr="00CE49DA">
        <w:rPr>
          <w:rFonts w:ascii="仿宋_GB2312" w:eastAsia="仿宋_GB2312" w:hint="eastAsia"/>
          <w:color w:val="000000"/>
          <w:sz w:val="32"/>
          <w:szCs w:val="32"/>
        </w:rPr>
        <w:t>（项）：指</w:t>
      </w:r>
      <w:r w:rsidR="00796848">
        <w:rPr>
          <w:rFonts w:ascii="仿宋_GB2312" w:eastAsia="仿宋_GB2312" w:hint="eastAsia"/>
          <w:color w:val="000000"/>
          <w:sz w:val="32"/>
          <w:szCs w:val="32"/>
        </w:rPr>
        <w:t>小学教育</w:t>
      </w:r>
      <w:r w:rsidR="002B4B6D" w:rsidRPr="00CE49DA">
        <w:rPr>
          <w:rFonts w:ascii="仿宋_GB2312" w:eastAsia="仿宋_GB2312" w:hint="eastAsia"/>
          <w:color w:val="000000"/>
          <w:sz w:val="32"/>
          <w:szCs w:val="32"/>
        </w:rPr>
        <w:t>。</w:t>
      </w:r>
    </w:p>
    <w:p w:rsidR="002B4B6D" w:rsidRPr="00CE49DA" w:rsidRDefault="001E6E9A" w:rsidP="002B4B6D">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0</w:t>
      </w:r>
      <w:r w:rsidR="002B4B6D" w:rsidRPr="00CE49DA">
        <w:rPr>
          <w:rFonts w:ascii="仿宋_GB2312" w:eastAsia="仿宋_GB2312"/>
          <w:color w:val="000000"/>
          <w:sz w:val="32"/>
          <w:szCs w:val="32"/>
        </w:rPr>
        <w:t>.</w:t>
      </w:r>
      <w:r w:rsidR="002B4B6D" w:rsidRPr="00CE49DA">
        <w:rPr>
          <w:rFonts w:ascii="仿宋_GB2312" w:eastAsia="仿宋_GB2312" w:hint="eastAsia"/>
          <w:color w:val="000000"/>
          <w:sz w:val="32"/>
          <w:szCs w:val="32"/>
        </w:rPr>
        <w:t>社会保障和就业</w:t>
      </w:r>
      <w:r w:rsidR="00796848">
        <w:rPr>
          <w:rFonts w:ascii="仿宋_GB2312" w:eastAsia="仿宋_GB2312" w:hint="eastAsia"/>
          <w:color w:val="000000"/>
          <w:sz w:val="32"/>
          <w:szCs w:val="32"/>
        </w:rPr>
        <w:t>208</w:t>
      </w:r>
      <w:r w:rsidR="002B4B6D" w:rsidRPr="00CE49DA">
        <w:rPr>
          <w:rFonts w:ascii="仿宋_GB2312" w:eastAsia="仿宋_GB2312" w:hint="eastAsia"/>
          <w:color w:val="000000"/>
          <w:sz w:val="32"/>
          <w:szCs w:val="32"/>
        </w:rPr>
        <w:t>（类）</w:t>
      </w:r>
      <w:r w:rsidR="00796848">
        <w:rPr>
          <w:rFonts w:ascii="仿宋_GB2312" w:eastAsia="仿宋_GB2312" w:hint="eastAsia"/>
          <w:color w:val="000000"/>
          <w:sz w:val="32"/>
          <w:szCs w:val="32"/>
        </w:rPr>
        <w:t>05</w:t>
      </w:r>
      <w:r w:rsidR="002B4B6D" w:rsidRPr="00CE49DA">
        <w:rPr>
          <w:rFonts w:ascii="仿宋_GB2312" w:eastAsia="仿宋_GB2312" w:hint="eastAsia"/>
          <w:color w:val="000000"/>
          <w:sz w:val="32"/>
          <w:szCs w:val="32"/>
        </w:rPr>
        <w:t>（款）</w:t>
      </w:r>
      <w:r w:rsidR="00796848">
        <w:rPr>
          <w:rFonts w:ascii="仿宋_GB2312" w:eastAsia="仿宋_GB2312" w:hint="eastAsia"/>
          <w:color w:val="000000"/>
          <w:sz w:val="32"/>
          <w:szCs w:val="32"/>
        </w:rPr>
        <w:t>05</w:t>
      </w:r>
      <w:r w:rsidR="002B4B6D" w:rsidRPr="00CE49DA">
        <w:rPr>
          <w:rFonts w:ascii="仿宋_GB2312" w:eastAsia="仿宋_GB2312" w:hint="eastAsia"/>
          <w:color w:val="000000"/>
          <w:sz w:val="32"/>
          <w:szCs w:val="32"/>
        </w:rPr>
        <w:t>（项）：指</w:t>
      </w:r>
      <w:r w:rsidR="00796848">
        <w:rPr>
          <w:rFonts w:ascii="仿宋_GB2312" w:eastAsia="仿宋_GB2312" w:hint="eastAsia"/>
          <w:color w:val="000000"/>
          <w:sz w:val="32"/>
          <w:szCs w:val="32"/>
        </w:rPr>
        <w:t>机关事业单位养老保险缴费支出</w:t>
      </w:r>
      <w:r w:rsidR="002B4B6D" w:rsidRPr="00CE49DA">
        <w:rPr>
          <w:rFonts w:ascii="仿宋_GB2312" w:eastAsia="仿宋_GB2312" w:hint="eastAsia"/>
          <w:color w:val="000000"/>
          <w:sz w:val="32"/>
          <w:szCs w:val="32"/>
        </w:rPr>
        <w:t>。</w:t>
      </w:r>
    </w:p>
    <w:p w:rsidR="00796848" w:rsidRPr="00CE49DA" w:rsidRDefault="001E6E9A" w:rsidP="00796848">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w:t>
      </w:r>
      <w:r>
        <w:rPr>
          <w:rFonts w:ascii="仿宋_GB2312" w:eastAsia="仿宋_GB2312" w:hint="eastAsia"/>
          <w:color w:val="000000"/>
          <w:sz w:val="32"/>
          <w:szCs w:val="32"/>
        </w:rPr>
        <w:t>1</w:t>
      </w:r>
      <w:r w:rsidR="002B4B6D" w:rsidRPr="00CE49DA">
        <w:rPr>
          <w:rFonts w:ascii="仿宋_GB2312" w:eastAsia="仿宋_GB2312"/>
          <w:color w:val="000000"/>
          <w:sz w:val="32"/>
          <w:szCs w:val="32"/>
        </w:rPr>
        <w:t>.</w:t>
      </w:r>
      <w:r w:rsidR="00796848" w:rsidRPr="00796848">
        <w:rPr>
          <w:rFonts w:ascii="仿宋_GB2312" w:eastAsia="仿宋_GB2312" w:hint="eastAsia"/>
          <w:color w:val="000000"/>
          <w:sz w:val="32"/>
          <w:szCs w:val="32"/>
        </w:rPr>
        <w:t xml:space="preserve"> </w:t>
      </w:r>
      <w:r w:rsidR="00796848" w:rsidRPr="00CE49DA">
        <w:rPr>
          <w:rFonts w:ascii="仿宋_GB2312" w:eastAsia="仿宋_GB2312" w:hint="eastAsia"/>
          <w:color w:val="000000"/>
          <w:sz w:val="32"/>
          <w:szCs w:val="32"/>
        </w:rPr>
        <w:t>社会保障和就业</w:t>
      </w:r>
      <w:r w:rsidR="00796848">
        <w:rPr>
          <w:rFonts w:ascii="仿宋_GB2312" w:eastAsia="仿宋_GB2312" w:hint="eastAsia"/>
          <w:color w:val="000000"/>
          <w:sz w:val="32"/>
          <w:szCs w:val="32"/>
        </w:rPr>
        <w:t>208</w:t>
      </w:r>
      <w:r w:rsidR="00796848" w:rsidRPr="00CE49DA">
        <w:rPr>
          <w:rFonts w:ascii="仿宋_GB2312" w:eastAsia="仿宋_GB2312" w:hint="eastAsia"/>
          <w:color w:val="000000"/>
          <w:sz w:val="32"/>
          <w:szCs w:val="32"/>
        </w:rPr>
        <w:t>（类）</w:t>
      </w:r>
      <w:r w:rsidR="00796848">
        <w:rPr>
          <w:rFonts w:ascii="仿宋_GB2312" w:eastAsia="仿宋_GB2312" w:hint="eastAsia"/>
          <w:color w:val="000000"/>
          <w:sz w:val="32"/>
          <w:szCs w:val="32"/>
        </w:rPr>
        <w:t>05</w:t>
      </w:r>
      <w:r w:rsidR="00796848" w:rsidRPr="00CE49DA">
        <w:rPr>
          <w:rFonts w:ascii="仿宋_GB2312" w:eastAsia="仿宋_GB2312" w:hint="eastAsia"/>
          <w:color w:val="000000"/>
          <w:sz w:val="32"/>
          <w:szCs w:val="32"/>
        </w:rPr>
        <w:t>（款）</w:t>
      </w:r>
      <w:r w:rsidR="00796848">
        <w:rPr>
          <w:rFonts w:ascii="仿宋_GB2312" w:eastAsia="仿宋_GB2312" w:hint="eastAsia"/>
          <w:color w:val="000000"/>
          <w:sz w:val="32"/>
          <w:szCs w:val="32"/>
        </w:rPr>
        <w:t>06</w:t>
      </w:r>
      <w:r w:rsidR="00796848" w:rsidRPr="00CE49DA">
        <w:rPr>
          <w:rFonts w:ascii="仿宋_GB2312" w:eastAsia="仿宋_GB2312" w:hint="eastAsia"/>
          <w:color w:val="000000"/>
          <w:sz w:val="32"/>
          <w:szCs w:val="32"/>
        </w:rPr>
        <w:t>（项）：指</w:t>
      </w:r>
      <w:r w:rsidR="00796848">
        <w:rPr>
          <w:rFonts w:ascii="仿宋_GB2312" w:eastAsia="仿宋_GB2312" w:hint="eastAsia"/>
          <w:color w:val="000000"/>
          <w:sz w:val="32"/>
          <w:szCs w:val="32"/>
        </w:rPr>
        <w:t>机关事业单位职业年金缴费支出</w:t>
      </w:r>
      <w:r w:rsidR="00796848" w:rsidRPr="00CE49DA">
        <w:rPr>
          <w:rFonts w:ascii="仿宋_GB2312" w:eastAsia="仿宋_GB2312" w:hint="eastAsia"/>
          <w:color w:val="000000"/>
          <w:sz w:val="32"/>
          <w:szCs w:val="32"/>
        </w:rPr>
        <w:t>。</w:t>
      </w:r>
    </w:p>
    <w:p w:rsidR="002B4B6D" w:rsidRPr="00CE49DA" w:rsidRDefault="001E6E9A" w:rsidP="001E6E9A">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Pr="00CE49DA">
        <w:rPr>
          <w:rFonts w:ascii="仿宋_GB2312" w:eastAsia="仿宋_GB2312" w:hint="eastAsia"/>
          <w:color w:val="000000"/>
          <w:sz w:val="32"/>
          <w:szCs w:val="32"/>
        </w:rPr>
        <w:t>（类）</w:t>
      </w:r>
      <w:r>
        <w:rPr>
          <w:rFonts w:ascii="仿宋_GB2312" w:eastAsia="仿宋_GB2312" w:hint="eastAsia"/>
          <w:color w:val="000000"/>
          <w:sz w:val="32"/>
          <w:szCs w:val="32"/>
        </w:rPr>
        <w:t>08</w:t>
      </w:r>
      <w:r w:rsidRPr="00CE49DA">
        <w:rPr>
          <w:rFonts w:ascii="仿宋_GB2312" w:eastAsia="仿宋_GB2312" w:hint="eastAsia"/>
          <w:color w:val="000000"/>
          <w:sz w:val="32"/>
          <w:szCs w:val="32"/>
        </w:rPr>
        <w:t>（款）</w:t>
      </w:r>
      <w:r>
        <w:rPr>
          <w:rFonts w:ascii="仿宋_GB2312" w:eastAsia="仿宋_GB2312" w:hint="eastAsia"/>
          <w:color w:val="000000"/>
          <w:sz w:val="32"/>
          <w:szCs w:val="32"/>
        </w:rPr>
        <w:t>01</w:t>
      </w:r>
      <w:r w:rsidRPr="00CE49DA">
        <w:rPr>
          <w:rFonts w:ascii="仿宋_GB2312" w:eastAsia="仿宋_GB2312" w:hint="eastAsia"/>
          <w:color w:val="000000"/>
          <w:sz w:val="32"/>
          <w:szCs w:val="32"/>
        </w:rPr>
        <w:t>（项）：指</w:t>
      </w:r>
      <w:r>
        <w:rPr>
          <w:rFonts w:ascii="仿宋_GB2312" w:eastAsia="仿宋_GB2312" w:hint="eastAsia"/>
          <w:color w:val="000000"/>
          <w:sz w:val="32"/>
          <w:szCs w:val="32"/>
        </w:rPr>
        <w:t>死亡抚恤</w:t>
      </w:r>
      <w:r w:rsidR="002B4B6D" w:rsidRPr="00CE49DA">
        <w:rPr>
          <w:rFonts w:ascii="仿宋_GB2312" w:eastAsia="仿宋_GB2312" w:hint="eastAsia"/>
          <w:color w:val="000000"/>
          <w:sz w:val="32"/>
          <w:szCs w:val="32"/>
        </w:rPr>
        <w:t>。</w:t>
      </w:r>
    </w:p>
    <w:p w:rsidR="002B4B6D" w:rsidRPr="00CE49DA" w:rsidRDefault="001E6E9A" w:rsidP="002B4B6D">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002B4B6D" w:rsidRPr="00CE49DA">
        <w:rPr>
          <w:rFonts w:ascii="仿宋_GB2312" w:eastAsia="仿宋_GB2312"/>
          <w:color w:val="000000"/>
          <w:sz w:val="32"/>
          <w:szCs w:val="32"/>
        </w:rPr>
        <w:t>.</w:t>
      </w:r>
      <w:r w:rsidR="002B4B6D" w:rsidRPr="00CE49DA">
        <w:rPr>
          <w:rFonts w:ascii="仿宋_GB2312" w:eastAsia="仿宋_GB2312" w:hint="eastAsia"/>
          <w:color w:val="000000"/>
          <w:sz w:val="32"/>
          <w:szCs w:val="32"/>
        </w:rPr>
        <w:t>住房保障（类）</w:t>
      </w:r>
      <w:r w:rsidR="00233320">
        <w:rPr>
          <w:rFonts w:ascii="仿宋_GB2312" w:eastAsia="仿宋_GB2312" w:hint="eastAsia"/>
          <w:color w:val="000000"/>
          <w:sz w:val="32"/>
          <w:szCs w:val="32"/>
        </w:rPr>
        <w:t>221</w:t>
      </w:r>
      <w:r w:rsidR="002B4B6D" w:rsidRPr="00CE49DA">
        <w:rPr>
          <w:rFonts w:ascii="仿宋_GB2312" w:eastAsia="仿宋_GB2312" w:hint="eastAsia"/>
          <w:color w:val="000000"/>
          <w:sz w:val="32"/>
          <w:szCs w:val="32"/>
        </w:rPr>
        <w:t>（款）</w:t>
      </w:r>
      <w:r w:rsidR="00233320">
        <w:rPr>
          <w:rFonts w:ascii="仿宋_GB2312" w:eastAsia="仿宋_GB2312" w:hint="eastAsia"/>
          <w:color w:val="000000"/>
          <w:sz w:val="32"/>
          <w:szCs w:val="32"/>
        </w:rPr>
        <w:t>02</w:t>
      </w:r>
      <w:r w:rsidR="002B4B6D" w:rsidRPr="00CE49DA">
        <w:rPr>
          <w:rFonts w:ascii="仿宋_GB2312" w:eastAsia="仿宋_GB2312" w:hint="eastAsia"/>
          <w:color w:val="000000"/>
          <w:sz w:val="32"/>
          <w:szCs w:val="32"/>
        </w:rPr>
        <w:t>（项）</w:t>
      </w:r>
      <w:r w:rsidR="00233320">
        <w:rPr>
          <w:rFonts w:ascii="仿宋_GB2312" w:eastAsia="仿宋_GB2312" w:hint="eastAsia"/>
          <w:color w:val="000000"/>
          <w:sz w:val="32"/>
          <w:szCs w:val="32"/>
        </w:rPr>
        <w:t>01</w:t>
      </w:r>
      <w:r w:rsidR="002B4B6D" w:rsidRPr="00CE49DA">
        <w:rPr>
          <w:rFonts w:ascii="仿宋_GB2312" w:eastAsia="仿宋_GB2312" w:hint="eastAsia"/>
          <w:color w:val="000000"/>
          <w:sz w:val="32"/>
          <w:szCs w:val="32"/>
        </w:rPr>
        <w:t>：指</w:t>
      </w:r>
      <w:r>
        <w:rPr>
          <w:rFonts w:ascii="仿宋_GB2312" w:eastAsia="仿宋_GB2312" w:hint="eastAsia"/>
          <w:color w:val="000000"/>
          <w:sz w:val="32"/>
          <w:szCs w:val="32"/>
        </w:rPr>
        <w:t>住房公积金</w:t>
      </w:r>
      <w:r w:rsidR="002B4B6D" w:rsidRPr="00CE49DA">
        <w:rPr>
          <w:rFonts w:ascii="仿宋_GB2312" w:eastAsia="仿宋_GB2312" w:hint="eastAsia"/>
          <w:color w:val="000000"/>
          <w:sz w:val="32"/>
          <w:szCs w:val="32"/>
        </w:rPr>
        <w:t>。</w:t>
      </w:r>
    </w:p>
    <w:p w:rsidR="002B4B6D" w:rsidRPr="00CE49DA" w:rsidRDefault="001E6E9A" w:rsidP="002B4B6D">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002B4B6D" w:rsidRPr="00CE49DA">
        <w:rPr>
          <w:rFonts w:ascii="仿宋_GB2312" w:eastAsia="仿宋_GB2312"/>
          <w:color w:val="000000"/>
          <w:sz w:val="32"/>
          <w:szCs w:val="32"/>
        </w:rPr>
        <w:t>.</w:t>
      </w:r>
      <w:r w:rsidR="002B4B6D" w:rsidRPr="00CE49DA">
        <w:rPr>
          <w:rFonts w:ascii="仿宋_GB2312" w:eastAsia="仿宋_GB2312" w:hint="eastAsia"/>
          <w:color w:val="000000"/>
          <w:sz w:val="32"/>
          <w:szCs w:val="32"/>
        </w:rPr>
        <w:t>基本支出：指为保障机构正常运转、完成日常工作任务而发生的人员支出和公用支出。</w:t>
      </w:r>
    </w:p>
    <w:p w:rsidR="002B4B6D" w:rsidRPr="00CE49DA" w:rsidRDefault="001E6E9A" w:rsidP="002B4B6D">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sidR="002B4B6D" w:rsidRPr="00CE49DA">
        <w:rPr>
          <w:rFonts w:ascii="仿宋_GB2312" w:eastAsia="仿宋_GB2312"/>
          <w:color w:val="000000"/>
          <w:sz w:val="32"/>
          <w:szCs w:val="32"/>
        </w:rPr>
        <w:t>.</w:t>
      </w:r>
      <w:r w:rsidR="002B4B6D" w:rsidRPr="00CE49DA">
        <w:rPr>
          <w:rFonts w:ascii="仿宋_GB2312" w:eastAsia="仿宋_GB2312" w:hint="eastAsia"/>
          <w:color w:val="000000"/>
          <w:sz w:val="32"/>
          <w:szCs w:val="32"/>
        </w:rPr>
        <w:t>项目支出：指在基本支出之外为完成特定行政任务和事业发展目标所发生的支出。</w:t>
      </w:r>
    </w:p>
    <w:p w:rsidR="002B4B6D" w:rsidRPr="00CE49DA" w:rsidRDefault="001E6E9A" w:rsidP="002B4B6D">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sidR="002B4B6D" w:rsidRPr="00CE49DA">
        <w:rPr>
          <w:rFonts w:ascii="仿宋_GB2312" w:eastAsia="仿宋_GB2312"/>
          <w:color w:val="000000"/>
          <w:sz w:val="32"/>
          <w:szCs w:val="32"/>
        </w:rPr>
        <w:t>.</w:t>
      </w:r>
      <w:r w:rsidR="002B4B6D" w:rsidRPr="00CE49DA">
        <w:rPr>
          <w:rFonts w:ascii="仿宋_GB2312" w:eastAsia="仿宋_GB2312" w:hint="eastAsia"/>
          <w:color w:val="000000"/>
          <w:sz w:val="32"/>
          <w:szCs w:val="32"/>
        </w:rPr>
        <w:t>经营支出：指事业单位在专业业务活动及其辅助活动之外开展非独立核算经营活动发生的支出。</w:t>
      </w:r>
    </w:p>
    <w:p w:rsidR="002B4B6D" w:rsidRPr="00CE49DA" w:rsidRDefault="001E6E9A" w:rsidP="002B4B6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002B4B6D" w:rsidRPr="00CE49DA">
        <w:rPr>
          <w:rFonts w:ascii="仿宋_GB2312" w:eastAsia="仿宋_GB2312"/>
          <w:sz w:val="32"/>
          <w:szCs w:val="32"/>
        </w:rPr>
        <w:t>.</w:t>
      </w:r>
      <w:r w:rsidR="002B4B6D" w:rsidRPr="00CE49D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B4B6D" w:rsidRPr="00CE49DA" w:rsidRDefault="001E6E9A" w:rsidP="002B4B6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w:t>
      </w:r>
      <w:r w:rsidR="002B4B6D" w:rsidRPr="00CE49DA">
        <w:rPr>
          <w:rFonts w:ascii="仿宋_GB2312" w:eastAsia="仿宋_GB2312"/>
          <w:sz w:val="32"/>
          <w:szCs w:val="32"/>
        </w:rPr>
        <w:t>.</w:t>
      </w:r>
      <w:r w:rsidR="002B4B6D"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w:t>
      </w:r>
      <w:r w:rsidR="002B4B6D" w:rsidRPr="00CE49DA">
        <w:rPr>
          <w:rFonts w:ascii="仿宋_GB2312" w:eastAsia="仿宋_GB2312" w:hint="eastAsia"/>
          <w:sz w:val="32"/>
          <w:szCs w:val="32"/>
        </w:rPr>
        <w:lastRenderedPageBreak/>
        <w:t>维修费、专用材料及一般设备购置费、办公用房水电费、办公用房取暖费、办公用房物业管理费、公务用车运行维护费以及其他费用。</w:t>
      </w:r>
    </w:p>
    <w:p w:rsidR="002B4B6D" w:rsidRPr="004B199D" w:rsidRDefault="002B4B6D" w:rsidP="002B4B6D">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9"/>
    </w:p>
    <w:p w:rsidR="002B4B6D" w:rsidRDefault="002B4B6D" w:rsidP="002B4B6D">
      <w:pPr>
        <w:spacing w:line="600" w:lineRule="exact"/>
        <w:jc w:val="center"/>
        <w:outlineLvl w:val="0"/>
        <w:rPr>
          <w:rStyle w:val="1Char"/>
        </w:rPr>
      </w:pPr>
    </w:p>
    <w:p w:rsidR="002B4B6D" w:rsidRDefault="002B4B6D" w:rsidP="002B4B6D">
      <w:pPr>
        <w:pStyle w:val="2"/>
        <w:rPr>
          <w:rStyle w:val="1Char"/>
          <w:rFonts w:ascii="仿宋" w:eastAsia="仿宋" w:hAnsi="仿宋"/>
          <w:sz w:val="32"/>
          <w:szCs w:val="32"/>
        </w:rPr>
      </w:pPr>
      <w:bookmarkStart w:id="60" w:name="_Toc15396615"/>
      <w:r w:rsidRPr="00CE49DA">
        <w:rPr>
          <w:rStyle w:val="1Char"/>
          <w:rFonts w:ascii="仿宋" w:eastAsia="仿宋" w:hAnsi="仿宋" w:hint="eastAsia"/>
          <w:sz w:val="32"/>
          <w:szCs w:val="32"/>
        </w:rPr>
        <w:t>附件1</w:t>
      </w:r>
      <w:bookmarkEnd w:id="60"/>
    </w:p>
    <w:p w:rsidR="002B4B6D" w:rsidRPr="00065F8F" w:rsidRDefault="002C2011" w:rsidP="002B4B6D">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车子中</w:t>
      </w:r>
      <w:r w:rsidR="003073DC">
        <w:rPr>
          <w:rFonts w:ascii="黑体" w:eastAsia="黑体" w:hAnsi="黑体" w:cs="方正小标宋简体" w:hint="eastAsia"/>
          <w:sz w:val="36"/>
          <w:szCs w:val="36"/>
        </w:rPr>
        <w:t>学</w:t>
      </w:r>
      <w:r w:rsidR="002B4B6D" w:rsidRPr="00065F8F">
        <w:rPr>
          <w:rFonts w:ascii="黑体" w:eastAsia="黑体" w:hAnsi="黑体" w:cs="方正小标宋简体" w:hint="eastAsia"/>
          <w:sz w:val="36"/>
          <w:szCs w:val="36"/>
        </w:rPr>
        <w:t>部门2018年部门整体支出绩效评价报告</w:t>
      </w:r>
      <w:bookmarkEnd w:id="61"/>
    </w:p>
    <w:p w:rsidR="002B4B6D" w:rsidRPr="00CE49DA" w:rsidRDefault="002B4B6D" w:rsidP="002B4B6D">
      <w:pPr>
        <w:spacing w:line="580" w:lineRule="exact"/>
        <w:ind w:firstLineChars="200" w:firstLine="640"/>
        <w:rPr>
          <w:rFonts w:ascii="黑体" w:eastAsia="黑体" w:hAnsi="黑体" w:cs="黑体"/>
          <w:sz w:val="32"/>
          <w:szCs w:val="32"/>
        </w:rPr>
      </w:pPr>
    </w:p>
    <w:p w:rsidR="002B4B6D" w:rsidRPr="00CE49DA" w:rsidRDefault="002B4B6D" w:rsidP="002B4B6D">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2B4B6D" w:rsidRPr="009740BD" w:rsidRDefault="002B4B6D" w:rsidP="00AC3856">
      <w:pPr>
        <w:spacing w:line="500" w:lineRule="exact"/>
        <w:rPr>
          <w:rFonts w:ascii="仿宋" w:eastAsia="仿宋" w:hAnsi="仿宋"/>
          <w:sz w:val="32"/>
          <w:szCs w:val="32"/>
          <w:lang w:val="zh-CN"/>
        </w:rPr>
      </w:pPr>
      <w:r w:rsidRPr="009740BD">
        <w:rPr>
          <w:rFonts w:ascii="仿宋" w:eastAsia="仿宋" w:hAnsi="仿宋" w:cs="仿宋_GB2312"/>
          <w:sz w:val="32"/>
          <w:szCs w:val="32"/>
        </w:rPr>
        <w:t>（一）机构组成。</w:t>
      </w:r>
      <w:r w:rsidR="002C2011">
        <w:rPr>
          <w:rFonts w:ascii="仿宋" w:eastAsia="仿宋" w:hAnsi="仿宋" w:hint="eastAsia"/>
          <w:sz w:val="32"/>
          <w:szCs w:val="32"/>
          <w:lang w:val="zh-CN"/>
        </w:rPr>
        <w:t>我校为一所全日制乡镇初中。下设三个内设机构：教务处、政教处、</w:t>
      </w:r>
      <w:r w:rsidR="00AC3856" w:rsidRPr="009740BD">
        <w:rPr>
          <w:rFonts w:ascii="仿宋" w:eastAsia="仿宋" w:hAnsi="仿宋" w:hint="eastAsia"/>
          <w:sz w:val="32"/>
          <w:szCs w:val="32"/>
          <w:lang w:val="zh-CN"/>
        </w:rPr>
        <w:t>总务处，学校设校长1</w:t>
      </w:r>
      <w:r w:rsidR="002C2011">
        <w:rPr>
          <w:rFonts w:ascii="仿宋" w:eastAsia="仿宋" w:hAnsi="仿宋" w:hint="eastAsia"/>
          <w:sz w:val="32"/>
          <w:szCs w:val="32"/>
          <w:lang w:val="zh-CN"/>
        </w:rPr>
        <w:t>名，教</w:t>
      </w:r>
      <w:r w:rsidR="002C2011">
        <w:rPr>
          <w:rFonts w:ascii="仿宋" w:eastAsia="仿宋" w:hAnsi="仿宋" w:hint="eastAsia"/>
          <w:sz w:val="32"/>
          <w:szCs w:val="32"/>
        </w:rPr>
        <w:t>务</w:t>
      </w:r>
      <w:r w:rsidR="00AC3856" w:rsidRPr="009740BD">
        <w:rPr>
          <w:rFonts w:ascii="仿宋" w:eastAsia="仿宋" w:hAnsi="仿宋" w:hint="eastAsia"/>
          <w:sz w:val="32"/>
          <w:szCs w:val="32"/>
          <w:lang w:val="zh-CN"/>
        </w:rPr>
        <w:t>主任1名，</w:t>
      </w:r>
      <w:r w:rsidR="002C2011">
        <w:rPr>
          <w:rFonts w:ascii="仿宋" w:eastAsia="仿宋" w:hAnsi="仿宋" w:hint="eastAsia"/>
          <w:sz w:val="32"/>
          <w:szCs w:val="32"/>
          <w:lang w:val="zh-CN"/>
        </w:rPr>
        <w:t>政教主任，</w:t>
      </w:r>
      <w:r w:rsidR="00AC3856" w:rsidRPr="009740BD">
        <w:rPr>
          <w:rFonts w:ascii="仿宋" w:eastAsia="仿宋" w:hAnsi="仿宋" w:hint="eastAsia"/>
          <w:sz w:val="32"/>
          <w:szCs w:val="32"/>
          <w:lang w:val="zh-CN"/>
        </w:rPr>
        <w:t>总务主任1名。</w:t>
      </w:r>
    </w:p>
    <w:p w:rsidR="002B4B6D" w:rsidRPr="009740BD" w:rsidRDefault="002B4B6D" w:rsidP="00AC3856">
      <w:pPr>
        <w:pStyle w:val="a3"/>
        <w:adjustRightInd w:val="0"/>
        <w:snapToGrid w:val="0"/>
        <w:spacing w:before="93" w:line="580" w:lineRule="exact"/>
        <w:ind w:firstLineChars="210" w:firstLine="672"/>
        <w:rPr>
          <w:rFonts w:ascii="仿宋" w:eastAsia="仿宋" w:hAnsi="仿宋"/>
          <w:bCs/>
          <w:sz w:val="32"/>
          <w:szCs w:val="32"/>
        </w:rPr>
      </w:pPr>
      <w:r w:rsidRPr="009740BD">
        <w:rPr>
          <w:rFonts w:ascii="仿宋" w:eastAsia="仿宋" w:hAnsi="仿宋" w:cs="仿宋_GB2312"/>
          <w:sz w:val="32"/>
          <w:szCs w:val="32"/>
        </w:rPr>
        <w:t>（二）机构职能。</w:t>
      </w:r>
      <w:r w:rsidR="00AC3856" w:rsidRPr="009740BD">
        <w:rPr>
          <w:rFonts w:ascii="仿宋" w:eastAsia="仿宋" w:hAnsi="仿宋" w:hint="eastAsia"/>
          <w:bCs/>
          <w:sz w:val="32"/>
          <w:szCs w:val="32"/>
        </w:rPr>
        <w:t>完成</w:t>
      </w:r>
      <w:r w:rsidR="002C2011">
        <w:rPr>
          <w:rStyle w:val="font71"/>
          <w:rFonts w:ascii="仿宋" w:eastAsia="仿宋" w:hAnsi="仿宋" w:hint="eastAsia"/>
          <w:sz w:val="32"/>
          <w:szCs w:val="32"/>
        </w:rPr>
        <w:t>实施初中</w:t>
      </w:r>
      <w:r w:rsidR="00AC3856" w:rsidRPr="009740BD">
        <w:rPr>
          <w:rStyle w:val="font71"/>
          <w:rFonts w:ascii="仿宋" w:eastAsia="仿宋" w:hAnsi="仿宋" w:hint="eastAsia"/>
          <w:sz w:val="32"/>
          <w:szCs w:val="32"/>
        </w:rPr>
        <w:t xml:space="preserve">义务教育，促进基础教育发展。 </w:t>
      </w:r>
      <w:r w:rsidR="002C2011">
        <w:rPr>
          <w:rStyle w:val="font71"/>
          <w:rFonts w:ascii="仿宋" w:eastAsia="仿宋" w:hAnsi="仿宋" w:hint="eastAsia"/>
          <w:sz w:val="32"/>
          <w:szCs w:val="32"/>
        </w:rPr>
        <w:t>初中</w:t>
      </w:r>
      <w:r w:rsidR="00AC3856" w:rsidRPr="009740BD">
        <w:rPr>
          <w:rStyle w:val="font71"/>
          <w:rFonts w:ascii="仿宋" w:eastAsia="仿宋" w:hAnsi="仿宋" w:hint="eastAsia"/>
          <w:sz w:val="32"/>
          <w:szCs w:val="32"/>
        </w:rPr>
        <w:t>学历教育及相关社会服务</w:t>
      </w:r>
      <w:r w:rsidR="00AC3856" w:rsidRPr="009740BD">
        <w:rPr>
          <w:rFonts w:ascii="仿宋" w:eastAsia="仿宋" w:hAnsi="仿宋" w:hint="eastAsia"/>
          <w:bCs/>
          <w:sz w:val="32"/>
          <w:szCs w:val="32"/>
        </w:rPr>
        <w:t>工作。</w:t>
      </w:r>
    </w:p>
    <w:p w:rsidR="002B4B6D" w:rsidRPr="009740BD" w:rsidRDefault="002B4B6D" w:rsidP="002B4B6D">
      <w:pPr>
        <w:spacing w:line="580" w:lineRule="exact"/>
        <w:ind w:firstLineChars="200" w:firstLine="640"/>
        <w:rPr>
          <w:rFonts w:ascii="仿宋" w:eastAsia="仿宋" w:hAnsi="仿宋" w:cs="仿宋_GB2312"/>
          <w:sz w:val="32"/>
          <w:szCs w:val="32"/>
        </w:rPr>
      </w:pPr>
      <w:r w:rsidRPr="009740BD">
        <w:rPr>
          <w:rFonts w:ascii="仿宋" w:eastAsia="仿宋" w:hAnsi="仿宋" w:cs="仿宋_GB2312"/>
          <w:sz w:val="32"/>
          <w:szCs w:val="32"/>
        </w:rPr>
        <w:t>（三）人员概况。</w:t>
      </w:r>
      <w:r w:rsidR="009740BD" w:rsidRPr="009740BD">
        <w:rPr>
          <w:rFonts w:ascii="仿宋" w:eastAsia="仿宋" w:hAnsi="仿宋" w:hint="eastAsia"/>
          <w:sz w:val="32"/>
          <w:szCs w:val="32"/>
          <w:lang w:val="zh-CN"/>
        </w:rPr>
        <w:t>我校核对编制为</w:t>
      </w:r>
      <w:r w:rsidR="002C2011">
        <w:rPr>
          <w:rFonts w:ascii="仿宋" w:eastAsia="仿宋" w:hAnsi="仿宋" w:hint="eastAsia"/>
          <w:sz w:val="32"/>
          <w:szCs w:val="32"/>
          <w:lang w:val="zh-CN"/>
        </w:rPr>
        <w:t>25</w:t>
      </w:r>
      <w:r w:rsidR="009740BD" w:rsidRPr="009740BD">
        <w:rPr>
          <w:rFonts w:ascii="仿宋" w:eastAsia="仿宋" w:hAnsi="仿宋" w:hint="eastAsia"/>
          <w:sz w:val="32"/>
          <w:szCs w:val="32"/>
          <w:lang w:val="zh-CN"/>
        </w:rPr>
        <w:t>人，其中工勤岗位</w:t>
      </w:r>
      <w:r w:rsidR="002C2011">
        <w:rPr>
          <w:rFonts w:ascii="仿宋" w:eastAsia="仿宋" w:hAnsi="仿宋" w:hint="eastAsia"/>
          <w:sz w:val="32"/>
          <w:szCs w:val="32"/>
          <w:lang w:val="zh-CN"/>
        </w:rPr>
        <w:t>2</w:t>
      </w:r>
      <w:r w:rsidR="009740BD" w:rsidRPr="009740BD">
        <w:rPr>
          <w:rFonts w:ascii="仿宋" w:eastAsia="仿宋" w:hAnsi="仿宋" w:hint="eastAsia"/>
          <w:sz w:val="32"/>
          <w:szCs w:val="32"/>
          <w:lang w:val="zh-CN"/>
        </w:rPr>
        <w:t>人，专技岗位23人，实际在职教职工</w:t>
      </w:r>
      <w:r w:rsidR="00426967">
        <w:rPr>
          <w:rFonts w:ascii="仿宋" w:eastAsia="仿宋" w:hAnsi="仿宋" w:hint="eastAsia"/>
          <w:sz w:val="32"/>
          <w:szCs w:val="32"/>
          <w:lang w:val="zh-CN"/>
        </w:rPr>
        <w:t>25</w:t>
      </w:r>
      <w:r w:rsidR="009740BD" w:rsidRPr="009740BD">
        <w:rPr>
          <w:rFonts w:ascii="仿宋" w:eastAsia="仿宋" w:hAnsi="仿宋" w:hint="eastAsia"/>
          <w:sz w:val="32"/>
          <w:szCs w:val="32"/>
          <w:lang w:val="zh-CN"/>
        </w:rPr>
        <w:t>人，其中工勤岗位</w:t>
      </w:r>
      <w:r w:rsidR="002C2011">
        <w:rPr>
          <w:rFonts w:ascii="仿宋" w:eastAsia="仿宋" w:hAnsi="仿宋" w:hint="eastAsia"/>
          <w:sz w:val="32"/>
          <w:szCs w:val="32"/>
          <w:lang w:val="zh-CN"/>
        </w:rPr>
        <w:t>2</w:t>
      </w:r>
      <w:r w:rsidR="009740BD" w:rsidRPr="009740BD">
        <w:rPr>
          <w:rFonts w:ascii="仿宋" w:eastAsia="仿宋" w:hAnsi="仿宋" w:hint="eastAsia"/>
          <w:sz w:val="32"/>
          <w:szCs w:val="32"/>
          <w:lang w:val="zh-CN"/>
        </w:rPr>
        <w:t>人，专技岗位</w:t>
      </w:r>
      <w:r w:rsidR="00426967">
        <w:rPr>
          <w:rFonts w:ascii="仿宋" w:eastAsia="仿宋" w:hAnsi="仿宋" w:hint="eastAsia"/>
          <w:sz w:val="32"/>
          <w:szCs w:val="32"/>
          <w:lang w:val="zh-CN"/>
        </w:rPr>
        <w:t>23</w:t>
      </w:r>
      <w:r w:rsidR="009740BD" w:rsidRPr="009740BD">
        <w:rPr>
          <w:rFonts w:ascii="仿宋" w:eastAsia="仿宋" w:hAnsi="仿宋" w:hint="eastAsia"/>
          <w:sz w:val="32"/>
          <w:szCs w:val="32"/>
          <w:lang w:val="zh-CN"/>
        </w:rPr>
        <w:t>人。退休教师</w:t>
      </w:r>
      <w:r w:rsidR="002C2011">
        <w:rPr>
          <w:rFonts w:ascii="仿宋" w:eastAsia="仿宋" w:hAnsi="仿宋" w:hint="eastAsia"/>
          <w:sz w:val="32"/>
          <w:szCs w:val="32"/>
          <w:lang w:val="zh-CN"/>
        </w:rPr>
        <w:t>11</w:t>
      </w:r>
      <w:r w:rsidR="009740BD" w:rsidRPr="009740BD">
        <w:rPr>
          <w:rFonts w:ascii="仿宋" w:eastAsia="仿宋" w:hAnsi="仿宋" w:hint="eastAsia"/>
          <w:sz w:val="32"/>
          <w:szCs w:val="32"/>
          <w:lang w:val="zh-CN"/>
        </w:rPr>
        <w:t>人。</w:t>
      </w:r>
    </w:p>
    <w:p w:rsidR="002B4B6D" w:rsidRPr="00CE49DA" w:rsidRDefault="002B4B6D" w:rsidP="002B4B6D">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2B4B6D" w:rsidRPr="009740BD" w:rsidRDefault="002B4B6D" w:rsidP="002B4B6D">
      <w:pPr>
        <w:spacing w:line="580" w:lineRule="exact"/>
        <w:ind w:firstLineChars="200" w:firstLine="640"/>
        <w:rPr>
          <w:rFonts w:ascii="仿宋" w:eastAsia="仿宋" w:hAnsi="仿宋" w:cs="仿宋_GB2312"/>
          <w:sz w:val="32"/>
          <w:szCs w:val="32"/>
        </w:rPr>
      </w:pPr>
      <w:r w:rsidRPr="009740BD">
        <w:rPr>
          <w:rFonts w:ascii="仿宋" w:eastAsia="仿宋" w:hAnsi="仿宋" w:cs="仿宋_GB2312"/>
          <w:sz w:val="32"/>
          <w:szCs w:val="32"/>
        </w:rPr>
        <w:t>（一）部门财政资金收入情况。</w:t>
      </w:r>
      <w:r w:rsidR="009740BD" w:rsidRPr="009740BD">
        <w:rPr>
          <w:rFonts w:ascii="仿宋" w:eastAsia="仿宋" w:hAnsi="仿宋" w:hint="eastAsia"/>
          <w:sz w:val="32"/>
          <w:szCs w:val="32"/>
          <w:lang w:val="zh-CN"/>
        </w:rPr>
        <w:t>2018年度我校预算收入</w:t>
      </w:r>
      <w:r w:rsidR="002C2011">
        <w:rPr>
          <w:rFonts w:ascii="仿宋" w:eastAsia="仿宋" w:hAnsi="仿宋" w:hint="eastAsia"/>
          <w:sz w:val="32"/>
          <w:szCs w:val="32"/>
          <w:lang w:val="zh-CN"/>
        </w:rPr>
        <w:t>4020548.55</w:t>
      </w:r>
      <w:r w:rsidR="009740BD" w:rsidRPr="009740BD">
        <w:rPr>
          <w:rFonts w:ascii="仿宋" w:eastAsia="仿宋" w:hAnsi="仿宋" w:hint="eastAsia"/>
          <w:sz w:val="32"/>
          <w:szCs w:val="32"/>
          <w:lang w:val="zh-CN"/>
        </w:rPr>
        <w:t>元,年初结转结余</w:t>
      </w:r>
      <w:r w:rsidR="002C2011">
        <w:rPr>
          <w:rFonts w:ascii="仿宋" w:eastAsia="仿宋" w:hAnsi="仿宋" w:hint="eastAsia"/>
          <w:sz w:val="32"/>
          <w:szCs w:val="32"/>
          <w:lang w:val="zh-CN"/>
        </w:rPr>
        <w:t>123308.97</w:t>
      </w:r>
      <w:r w:rsidR="009740BD" w:rsidRPr="009740BD">
        <w:rPr>
          <w:rFonts w:ascii="仿宋" w:eastAsia="仿宋" w:hAnsi="仿宋" w:hint="eastAsia"/>
          <w:sz w:val="32"/>
          <w:szCs w:val="32"/>
          <w:lang w:val="zh-CN"/>
        </w:rPr>
        <w:t>元，合计收入</w:t>
      </w:r>
      <w:r w:rsidR="002C2011">
        <w:rPr>
          <w:rFonts w:ascii="仿宋" w:eastAsia="仿宋" w:hAnsi="仿宋" w:hint="eastAsia"/>
          <w:sz w:val="32"/>
          <w:szCs w:val="32"/>
          <w:lang w:val="zh-CN"/>
        </w:rPr>
        <w:t>4143857.52</w:t>
      </w:r>
      <w:r w:rsidR="009740BD" w:rsidRPr="009740BD">
        <w:rPr>
          <w:rFonts w:ascii="仿宋" w:eastAsia="仿宋" w:hAnsi="仿宋" w:hint="eastAsia"/>
          <w:sz w:val="32"/>
          <w:szCs w:val="32"/>
          <w:lang w:val="zh-CN"/>
        </w:rPr>
        <w:t>元。</w:t>
      </w:r>
    </w:p>
    <w:p w:rsidR="009740BD" w:rsidRPr="009740BD" w:rsidRDefault="009740BD" w:rsidP="009740BD">
      <w:pPr>
        <w:jc w:val="left"/>
        <w:rPr>
          <w:rFonts w:ascii="仿宋" w:eastAsia="仿宋" w:hAnsi="仿宋"/>
          <w:sz w:val="32"/>
          <w:szCs w:val="32"/>
          <w:lang w:val="zh-CN"/>
        </w:rPr>
      </w:pPr>
      <w:r w:rsidRPr="009740BD">
        <w:rPr>
          <w:rFonts w:ascii="仿宋" w:eastAsia="仿宋" w:hAnsi="仿宋" w:cs="仿宋_GB2312" w:hint="eastAsia"/>
          <w:sz w:val="32"/>
          <w:szCs w:val="32"/>
        </w:rPr>
        <w:t xml:space="preserve">   </w:t>
      </w:r>
      <w:r w:rsidR="002B4B6D" w:rsidRPr="009740BD">
        <w:rPr>
          <w:rFonts w:ascii="仿宋" w:eastAsia="仿宋" w:hAnsi="仿宋" w:cs="仿宋_GB2312"/>
          <w:sz w:val="32"/>
          <w:szCs w:val="32"/>
        </w:rPr>
        <w:t>（二）部门财政资金支出情况。</w:t>
      </w:r>
      <w:r w:rsidRPr="009740BD">
        <w:rPr>
          <w:rFonts w:ascii="仿宋" w:eastAsia="仿宋" w:hAnsi="仿宋" w:hint="eastAsia"/>
          <w:sz w:val="32"/>
          <w:szCs w:val="32"/>
          <w:lang w:val="zh-CN"/>
        </w:rPr>
        <w:t>2018</w:t>
      </w:r>
      <w:r>
        <w:rPr>
          <w:rFonts w:ascii="仿宋" w:eastAsia="仿宋" w:hAnsi="仿宋" w:hint="eastAsia"/>
          <w:sz w:val="32"/>
          <w:szCs w:val="32"/>
          <w:lang w:val="zh-CN"/>
        </w:rPr>
        <w:t>年度我校支出总数：</w:t>
      </w:r>
      <w:r w:rsidR="002C2011">
        <w:rPr>
          <w:rFonts w:ascii="仿宋" w:eastAsia="仿宋" w:hAnsi="仿宋" w:hint="eastAsia"/>
          <w:sz w:val="32"/>
          <w:szCs w:val="32"/>
          <w:lang w:val="zh-CN"/>
        </w:rPr>
        <w:t>4143857.52</w:t>
      </w:r>
      <w:r w:rsidRPr="009740BD">
        <w:rPr>
          <w:rFonts w:ascii="仿宋" w:eastAsia="仿宋" w:hAnsi="仿宋" w:hint="eastAsia"/>
          <w:sz w:val="32"/>
          <w:szCs w:val="32"/>
          <w:lang w:val="zh-CN"/>
        </w:rPr>
        <w:t>元，</w:t>
      </w:r>
      <w:r>
        <w:rPr>
          <w:rFonts w:ascii="仿宋" w:eastAsia="仿宋" w:hAnsi="仿宋" w:hint="eastAsia"/>
          <w:sz w:val="32"/>
          <w:szCs w:val="32"/>
          <w:lang w:val="zh-CN"/>
        </w:rPr>
        <w:t>基本支出：</w:t>
      </w:r>
      <w:r w:rsidR="00E162C8">
        <w:rPr>
          <w:rFonts w:ascii="仿宋" w:eastAsia="仿宋" w:hAnsi="仿宋" w:hint="eastAsia"/>
          <w:sz w:val="32"/>
          <w:szCs w:val="32"/>
          <w:lang w:val="zh-CN"/>
        </w:rPr>
        <w:t>3521801.52</w:t>
      </w:r>
      <w:r>
        <w:rPr>
          <w:rFonts w:ascii="仿宋" w:eastAsia="仿宋" w:hAnsi="仿宋" w:hint="eastAsia"/>
          <w:sz w:val="32"/>
          <w:szCs w:val="32"/>
          <w:lang w:val="zh-CN"/>
        </w:rPr>
        <w:t>；</w:t>
      </w:r>
      <w:r w:rsidRPr="009740BD">
        <w:rPr>
          <w:rFonts w:ascii="仿宋" w:eastAsia="仿宋" w:hAnsi="仿宋" w:hint="eastAsia"/>
          <w:sz w:val="32"/>
          <w:szCs w:val="32"/>
          <w:lang w:val="zh-CN"/>
        </w:rPr>
        <w:t>其中人员经费支出</w:t>
      </w:r>
      <w:r>
        <w:rPr>
          <w:rFonts w:ascii="仿宋" w:eastAsia="仿宋" w:hAnsi="仿宋" w:hint="eastAsia"/>
          <w:sz w:val="32"/>
          <w:szCs w:val="32"/>
          <w:lang w:val="zh-CN"/>
        </w:rPr>
        <w:t>：</w:t>
      </w:r>
      <w:r w:rsidR="00E162C8">
        <w:rPr>
          <w:rFonts w:ascii="仿宋" w:eastAsia="仿宋" w:hAnsi="仿宋" w:hint="eastAsia"/>
          <w:sz w:val="32"/>
          <w:szCs w:val="32"/>
          <w:lang w:val="zh-CN"/>
        </w:rPr>
        <w:t>3265059.14</w:t>
      </w:r>
      <w:r w:rsidRPr="009740BD">
        <w:rPr>
          <w:rFonts w:ascii="仿宋" w:eastAsia="仿宋" w:hAnsi="仿宋" w:hint="eastAsia"/>
          <w:sz w:val="32"/>
          <w:szCs w:val="32"/>
          <w:lang w:val="zh-CN"/>
        </w:rPr>
        <w:t>元，公用经费支出</w:t>
      </w:r>
      <w:r>
        <w:rPr>
          <w:rFonts w:ascii="仿宋" w:eastAsia="仿宋" w:hAnsi="仿宋" w:hint="eastAsia"/>
          <w:sz w:val="32"/>
          <w:szCs w:val="32"/>
          <w:lang w:val="zh-CN"/>
        </w:rPr>
        <w:t>：</w:t>
      </w:r>
      <w:r w:rsidR="00E162C8">
        <w:rPr>
          <w:rFonts w:ascii="仿宋" w:eastAsia="仿宋" w:hAnsi="仿宋" w:hint="eastAsia"/>
          <w:sz w:val="32"/>
          <w:szCs w:val="32"/>
          <w:lang w:val="zh-CN"/>
        </w:rPr>
        <w:t>256742.38</w:t>
      </w:r>
      <w:r w:rsidRPr="009740BD">
        <w:rPr>
          <w:rFonts w:ascii="仿宋" w:eastAsia="仿宋" w:hAnsi="仿宋" w:hint="eastAsia"/>
          <w:sz w:val="32"/>
          <w:szCs w:val="32"/>
          <w:lang w:val="zh-CN"/>
        </w:rPr>
        <w:t>元，项目支出</w:t>
      </w:r>
      <w:r>
        <w:rPr>
          <w:rFonts w:ascii="仿宋" w:eastAsia="仿宋" w:hAnsi="仿宋" w:hint="eastAsia"/>
          <w:sz w:val="32"/>
          <w:szCs w:val="32"/>
          <w:lang w:val="zh-CN"/>
        </w:rPr>
        <w:t>：</w:t>
      </w:r>
      <w:r w:rsidR="00E162C8">
        <w:rPr>
          <w:rFonts w:ascii="仿宋" w:eastAsia="仿宋" w:hAnsi="仿宋" w:hint="eastAsia"/>
          <w:sz w:val="32"/>
          <w:szCs w:val="32"/>
          <w:lang w:val="zh-CN"/>
        </w:rPr>
        <w:t>622056</w:t>
      </w:r>
      <w:r w:rsidRPr="009740BD">
        <w:rPr>
          <w:rFonts w:ascii="仿宋" w:eastAsia="仿宋" w:hAnsi="仿宋" w:hint="eastAsia"/>
          <w:sz w:val="32"/>
          <w:szCs w:val="32"/>
          <w:lang w:val="zh-CN"/>
        </w:rPr>
        <w:t>元。</w:t>
      </w:r>
    </w:p>
    <w:p w:rsidR="002B4B6D" w:rsidRPr="009740BD" w:rsidRDefault="002B4B6D" w:rsidP="002B4B6D">
      <w:pPr>
        <w:spacing w:line="580" w:lineRule="exact"/>
        <w:ind w:firstLineChars="200" w:firstLine="640"/>
        <w:rPr>
          <w:rFonts w:ascii="仿宋" w:eastAsia="仿宋" w:hAnsi="仿宋" w:cs="仿宋_GB2312"/>
          <w:sz w:val="32"/>
          <w:szCs w:val="32"/>
        </w:rPr>
      </w:pPr>
    </w:p>
    <w:p w:rsidR="002B4B6D" w:rsidRPr="00CE49DA" w:rsidRDefault="00317E70" w:rsidP="002B4B6D">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2B4B6D" w:rsidRPr="00BC5361" w:rsidRDefault="002B4B6D" w:rsidP="002B4B6D">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9740BD" w:rsidRPr="009740BD" w:rsidRDefault="009740BD" w:rsidP="009740BD">
      <w:pPr>
        <w:pStyle w:val="C01"/>
        <w:spacing w:line="500" w:lineRule="exact"/>
        <w:ind w:firstLine="640"/>
        <w:rPr>
          <w:rFonts w:ascii="仿宋" w:eastAsia="仿宋" w:hAnsi="仿宋"/>
          <w:shd w:val="clear" w:color="auto" w:fill="FFFFFF"/>
          <w:lang w:val="zh-CN"/>
        </w:rPr>
      </w:pPr>
      <w:r w:rsidRPr="009740BD">
        <w:rPr>
          <w:rFonts w:ascii="仿宋" w:eastAsia="仿宋" w:hAnsi="仿宋" w:hint="eastAsia"/>
          <w:shd w:val="clear" w:color="auto" w:fill="FFFFFF"/>
          <w:lang w:val="zh-CN"/>
        </w:rPr>
        <w:t>我校在年初认真按上级要求，根据预算文件口径和学校的具体情况进行年初预算，无不合理预算项目。在年底进行经费决算时，也严格按照上级决算编制要求进行，及时完成了决算编制工作</w:t>
      </w:r>
    </w:p>
    <w:p w:rsidR="002B4B6D" w:rsidRPr="00BC5361" w:rsidRDefault="002B4B6D" w:rsidP="002B4B6D">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（二）专项预算管理。</w:t>
      </w:r>
    </w:p>
    <w:p w:rsidR="009740BD" w:rsidRPr="009740BD" w:rsidRDefault="009740BD" w:rsidP="009740BD">
      <w:pPr>
        <w:pStyle w:val="C01"/>
        <w:spacing w:line="500" w:lineRule="exact"/>
        <w:ind w:firstLineChars="250" w:firstLine="800"/>
        <w:rPr>
          <w:rFonts w:ascii="仿宋" w:eastAsia="仿宋" w:hAnsi="仿宋"/>
          <w:shd w:val="clear" w:color="auto" w:fill="FFFFFF"/>
          <w:lang w:val="zh-CN"/>
        </w:rPr>
      </w:pPr>
      <w:r w:rsidRPr="009740BD">
        <w:rPr>
          <w:rFonts w:ascii="仿宋" w:eastAsia="仿宋" w:hAnsi="仿宋" w:hint="eastAsia"/>
          <w:shd w:val="clear" w:color="auto" w:fill="FFFFFF"/>
          <w:lang w:val="zh-CN"/>
        </w:rPr>
        <w:t>学校经费严格按照财经管理的制度职责和纪律支出，</w:t>
      </w:r>
      <w:r w:rsidRPr="009740BD">
        <w:rPr>
          <w:rFonts w:ascii="仿宋" w:eastAsia="仿宋" w:hAnsi="仿宋" w:hint="eastAsia"/>
        </w:rPr>
        <w:t>严格按预算科目进行使用，不存在无预算、超预算支出，没有虚列支出，</w:t>
      </w:r>
      <w:r w:rsidR="005A6157">
        <w:rPr>
          <w:rFonts w:ascii="仿宋" w:eastAsia="仿宋" w:hAnsi="仿宋" w:hint="eastAsia"/>
          <w:shd w:val="clear" w:color="auto" w:fill="FFFFFF"/>
          <w:lang w:val="zh-CN"/>
        </w:rPr>
        <w:t>开支合理</w:t>
      </w:r>
      <w:r w:rsidRPr="009740BD">
        <w:rPr>
          <w:rFonts w:ascii="仿宋" w:eastAsia="仿宋" w:hAnsi="仿宋" w:hint="eastAsia"/>
          <w:shd w:val="clear" w:color="auto" w:fill="FFFFFF"/>
          <w:lang w:val="zh-CN"/>
        </w:rPr>
        <w:t>。</w:t>
      </w:r>
      <w:r w:rsidRPr="009740BD">
        <w:rPr>
          <w:rFonts w:ascii="仿宋" w:eastAsia="仿宋" w:hAnsi="仿宋" w:hint="eastAsia"/>
        </w:rPr>
        <w:t>科目之间没有相互挤占问题，所有财政资金支出均履行了严格审批手续，没有挤占、挪用、转移财政资金行为。</w:t>
      </w:r>
      <w:r w:rsidRPr="009740BD">
        <w:rPr>
          <w:rFonts w:ascii="仿宋" w:eastAsia="仿宋" w:hAnsi="仿宋" w:hint="eastAsia"/>
          <w:shd w:val="clear" w:color="auto" w:fill="FFFFFF"/>
          <w:lang w:val="zh-CN"/>
        </w:rPr>
        <w:t>并严格控制三公经费，无违规操作</w:t>
      </w:r>
    </w:p>
    <w:p w:rsidR="00E62C9A" w:rsidRDefault="002B4B6D" w:rsidP="00E62C9A">
      <w:pPr>
        <w:pStyle w:val="C01"/>
        <w:spacing w:line="500" w:lineRule="exact"/>
        <w:ind w:firstLine="640"/>
        <w:rPr>
          <w:rFonts w:ascii="宋体" w:eastAsia="宋体" w:hAnsi="宋体"/>
          <w:sz w:val="24"/>
          <w:szCs w:val="24"/>
        </w:rPr>
      </w:pPr>
      <w:r w:rsidRPr="00BC5361">
        <w:rPr>
          <w:rFonts w:ascii="仿宋" w:eastAsia="仿宋" w:hAnsi="仿宋" w:cs="仿宋_GB2312"/>
        </w:rPr>
        <w:t>（三）结果应用情况。</w:t>
      </w:r>
    </w:p>
    <w:p w:rsidR="00E62C9A" w:rsidRPr="00E62C9A" w:rsidRDefault="00E62C9A" w:rsidP="00E62C9A">
      <w:pPr>
        <w:pStyle w:val="C01"/>
        <w:spacing w:line="500" w:lineRule="exact"/>
        <w:ind w:firstLine="640"/>
        <w:rPr>
          <w:rFonts w:ascii="仿宋" w:eastAsia="仿宋" w:hAnsi="仿宋"/>
        </w:rPr>
      </w:pPr>
      <w:r w:rsidRPr="00E62C9A">
        <w:rPr>
          <w:rFonts w:ascii="仿宋" w:eastAsia="仿宋" w:hAnsi="仿宋" w:hint="eastAsia"/>
        </w:rPr>
        <w:t>为了规范经费收支管理，学校成立了内控小组，在经费使用过程中行使监督权利；学校每年底还要以召开执委会、张贴学校经费使用情况表等形式向学校教职工公开学校经费使用情况，以接受全体教职工的监督，加强经费使用的管理。</w:t>
      </w:r>
    </w:p>
    <w:p w:rsidR="00E62C9A" w:rsidRPr="00E62C9A" w:rsidRDefault="00E62C9A" w:rsidP="00E62C9A">
      <w:pPr>
        <w:pStyle w:val="C01"/>
        <w:spacing w:line="500" w:lineRule="exact"/>
        <w:ind w:firstLine="640"/>
        <w:rPr>
          <w:rFonts w:ascii="仿宋" w:eastAsia="仿宋" w:hAnsi="仿宋"/>
          <w:shd w:val="clear" w:color="auto" w:fill="FFFFFF"/>
        </w:rPr>
      </w:pPr>
      <w:r w:rsidRPr="00E62C9A">
        <w:rPr>
          <w:rFonts w:ascii="仿宋" w:eastAsia="仿宋" w:hAnsi="仿宋" w:hint="eastAsia"/>
          <w:shd w:val="clear" w:color="auto" w:fill="FFFFFF"/>
        </w:rPr>
        <w:t>整体绩效。</w:t>
      </w:r>
    </w:p>
    <w:p w:rsidR="00E62C9A" w:rsidRPr="00E62C9A" w:rsidRDefault="00E62C9A" w:rsidP="00E62C9A">
      <w:pPr>
        <w:pStyle w:val="C01"/>
        <w:spacing w:line="500" w:lineRule="exact"/>
        <w:ind w:firstLine="640"/>
        <w:rPr>
          <w:rFonts w:ascii="仿宋" w:eastAsia="仿宋" w:hAnsi="仿宋"/>
        </w:rPr>
      </w:pPr>
      <w:r w:rsidRPr="00E62C9A">
        <w:rPr>
          <w:rFonts w:ascii="仿宋" w:eastAsia="仿宋" w:hAnsi="仿宋" w:hint="eastAsia"/>
        </w:rPr>
        <w:t>学校经费支出主要用于人员经费开支和日常教学工作的公用经费开支，项目经费做到专款专用，无挪用乱用情况。保障了学校职能的正常运转，经测评，服务对象（家长和学生）对学校工作都持支持态度，满意度高。</w:t>
      </w:r>
    </w:p>
    <w:p w:rsidR="00E62C9A" w:rsidRPr="00E62C9A" w:rsidRDefault="00246631" w:rsidP="00246631">
      <w:pPr>
        <w:pStyle w:val="C01"/>
        <w:spacing w:line="500" w:lineRule="exact"/>
        <w:ind w:firstLineChars="0" w:firstLine="0"/>
        <w:rPr>
          <w:rFonts w:ascii="仿宋" w:eastAsia="仿宋" w:hAnsi="仿宋"/>
        </w:rPr>
      </w:pPr>
      <w:r>
        <w:rPr>
          <w:rFonts w:ascii="仿宋" w:eastAsia="仿宋" w:hAnsi="仿宋" w:hint="eastAsia"/>
        </w:rPr>
        <w:t xml:space="preserve">  </w:t>
      </w:r>
      <w:r w:rsidR="00E62C9A" w:rsidRPr="00E62C9A">
        <w:rPr>
          <w:rFonts w:ascii="仿宋" w:eastAsia="仿宋" w:hAnsi="仿宋" w:hint="eastAsia"/>
        </w:rPr>
        <w:t>（</w:t>
      </w:r>
      <w:r w:rsidR="00E62C9A" w:rsidRPr="00E62C9A">
        <w:rPr>
          <w:rFonts w:ascii="仿宋" w:eastAsia="仿宋" w:hAnsi="仿宋"/>
        </w:rPr>
        <w:t>1</w:t>
      </w:r>
      <w:r w:rsidR="00E62C9A" w:rsidRPr="00E62C9A">
        <w:rPr>
          <w:rFonts w:ascii="仿宋" w:eastAsia="仿宋" w:hAnsi="仿宋" w:hint="eastAsia"/>
        </w:rPr>
        <w:t>）运转保障与改善办学条件相结合。</w:t>
      </w:r>
      <w:r w:rsidR="00E62C9A" w:rsidRPr="00E62C9A">
        <w:rPr>
          <w:rFonts w:ascii="仿宋" w:eastAsia="仿宋" w:hAnsi="仿宋"/>
        </w:rPr>
        <w:t xml:space="preserve"> </w:t>
      </w:r>
    </w:p>
    <w:p w:rsidR="00E62C9A" w:rsidRPr="00E62C9A" w:rsidRDefault="00E62C9A" w:rsidP="00E62C9A">
      <w:pPr>
        <w:pStyle w:val="C01"/>
        <w:spacing w:line="500" w:lineRule="exact"/>
        <w:ind w:firstLine="640"/>
        <w:rPr>
          <w:rFonts w:ascii="仿宋" w:eastAsia="仿宋" w:hAnsi="仿宋"/>
        </w:rPr>
      </w:pPr>
      <w:r w:rsidRPr="00E62C9A">
        <w:rPr>
          <w:rFonts w:ascii="仿宋" w:eastAsia="仿宋" w:hAnsi="仿宋" w:hint="eastAsia"/>
        </w:rPr>
        <w:t>我校经费使用在日常经费管理工作中首先保障单位基本运转，保障人员经费支出和日常公用经费，确保本校教育</w:t>
      </w:r>
      <w:r w:rsidRPr="00E62C9A">
        <w:rPr>
          <w:rFonts w:ascii="仿宋" w:eastAsia="仿宋" w:hAnsi="仿宋" w:hint="eastAsia"/>
        </w:rPr>
        <w:lastRenderedPageBreak/>
        <w:t>教学工作的正常运转和人员稳定和教育教学工作顺利开展。</w:t>
      </w:r>
    </w:p>
    <w:p w:rsidR="00E62C9A" w:rsidRPr="00E62C9A" w:rsidRDefault="00E62C9A" w:rsidP="00E62C9A">
      <w:pPr>
        <w:pStyle w:val="C01"/>
        <w:spacing w:line="500" w:lineRule="exact"/>
        <w:ind w:firstLine="640"/>
        <w:rPr>
          <w:rFonts w:ascii="仿宋" w:eastAsia="仿宋" w:hAnsi="仿宋"/>
        </w:rPr>
      </w:pPr>
      <w:r w:rsidRPr="00E62C9A">
        <w:rPr>
          <w:rFonts w:ascii="仿宋" w:eastAsia="仿宋" w:hAnsi="仿宋" w:hint="eastAsia"/>
        </w:rPr>
        <w:t>（</w:t>
      </w:r>
      <w:r w:rsidRPr="00E62C9A">
        <w:rPr>
          <w:rFonts w:ascii="仿宋" w:eastAsia="仿宋" w:hAnsi="仿宋"/>
        </w:rPr>
        <w:t>2</w:t>
      </w:r>
      <w:r w:rsidRPr="00E62C9A">
        <w:rPr>
          <w:rFonts w:ascii="仿宋" w:eastAsia="仿宋" w:hAnsi="仿宋" w:hint="eastAsia"/>
        </w:rPr>
        <w:t>）厉行节约，全面控制三公经费的支出。</w:t>
      </w:r>
      <w:r w:rsidRPr="00E62C9A">
        <w:rPr>
          <w:rFonts w:ascii="仿宋" w:eastAsia="仿宋" w:hAnsi="仿宋"/>
        </w:rPr>
        <w:t xml:space="preserve"> </w:t>
      </w:r>
    </w:p>
    <w:p w:rsidR="00E62C9A" w:rsidRPr="00E62C9A" w:rsidRDefault="00E62C9A" w:rsidP="00E62C9A">
      <w:pPr>
        <w:pStyle w:val="C01"/>
        <w:spacing w:line="500" w:lineRule="exact"/>
        <w:ind w:firstLine="640"/>
        <w:rPr>
          <w:rFonts w:ascii="仿宋" w:eastAsia="仿宋" w:hAnsi="仿宋"/>
        </w:rPr>
      </w:pPr>
      <w:r w:rsidRPr="00E62C9A">
        <w:rPr>
          <w:rFonts w:ascii="仿宋" w:eastAsia="仿宋" w:hAnsi="仿宋" w:hint="eastAsia"/>
        </w:rPr>
        <w:t>我校在保障基本运转的前提下，大力倡导厉行节约，把有限的资金用在刀刃上，使我校经费在学校教育教学工作中发挥了重大的作用，无浪费现象；</w:t>
      </w:r>
      <w:r w:rsidRPr="00E62C9A">
        <w:rPr>
          <w:rFonts w:ascii="仿宋" w:eastAsia="仿宋" w:hAnsi="仿宋"/>
        </w:rPr>
        <w:t>201</w:t>
      </w:r>
      <w:r>
        <w:rPr>
          <w:rFonts w:ascii="仿宋" w:eastAsia="仿宋" w:hAnsi="仿宋" w:hint="eastAsia"/>
        </w:rPr>
        <w:t>8</w:t>
      </w:r>
      <w:r w:rsidRPr="00E62C9A">
        <w:rPr>
          <w:rFonts w:ascii="仿宋" w:eastAsia="仿宋" w:hAnsi="仿宋" w:hint="eastAsia"/>
        </w:rPr>
        <w:t>年全年无因公出国（境）费用，无车辆运行费用；公务接待经费全年预算0元，在实际中严格执行公务接待费的必要条件，使实际发生的公务接待费为</w:t>
      </w:r>
      <w:r w:rsidRPr="00E62C9A">
        <w:rPr>
          <w:rFonts w:ascii="仿宋" w:eastAsia="仿宋" w:hAnsi="仿宋"/>
        </w:rPr>
        <w:t>0</w:t>
      </w:r>
      <w:r w:rsidRPr="00E62C9A">
        <w:rPr>
          <w:rFonts w:ascii="仿宋" w:eastAsia="仿宋" w:hAnsi="仿宋" w:hint="eastAsia"/>
        </w:rPr>
        <w:t>元，占预算</w:t>
      </w:r>
      <w:r w:rsidRPr="00E62C9A">
        <w:rPr>
          <w:rFonts w:ascii="仿宋" w:eastAsia="仿宋" w:hAnsi="仿宋"/>
        </w:rPr>
        <w:t xml:space="preserve">0% </w:t>
      </w:r>
      <w:r w:rsidRPr="00E62C9A">
        <w:rPr>
          <w:rFonts w:ascii="仿宋" w:eastAsia="仿宋" w:hAnsi="仿宋" w:hint="eastAsia"/>
        </w:rPr>
        <w:t>。</w:t>
      </w:r>
    </w:p>
    <w:p w:rsidR="00E62C9A" w:rsidRPr="00E62C9A" w:rsidRDefault="003073DC" w:rsidP="003073DC">
      <w:pPr>
        <w:pStyle w:val="C01"/>
        <w:spacing w:line="500" w:lineRule="exact"/>
        <w:ind w:firstLineChars="0" w:firstLine="0"/>
        <w:rPr>
          <w:rFonts w:ascii="仿宋" w:eastAsia="仿宋" w:hAnsi="仿宋"/>
        </w:rPr>
      </w:pPr>
      <w:r>
        <w:rPr>
          <w:rFonts w:ascii="仿宋" w:eastAsia="仿宋" w:hAnsi="仿宋" w:hint="eastAsia"/>
        </w:rPr>
        <w:t xml:space="preserve">   </w:t>
      </w:r>
      <w:r w:rsidR="00E62C9A" w:rsidRPr="00E62C9A">
        <w:rPr>
          <w:rFonts w:ascii="仿宋" w:eastAsia="仿宋" w:hAnsi="仿宋" w:hint="eastAsia"/>
        </w:rPr>
        <w:t>（</w:t>
      </w:r>
      <w:r w:rsidR="00E62C9A" w:rsidRPr="00E62C9A">
        <w:rPr>
          <w:rFonts w:ascii="仿宋" w:eastAsia="仿宋" w:hAnsi="仿宋"/>
        </w:rPr>
        <w:t>3</w:t>
      </w:r>
      <w:r w:rsidR="00E62C9A" w:rsidRPr="00E62C9A">
        <w:rPr>
          <w:rFonts w:ascii="仿宋" w:eastAsia="仿宋" w:hAnsi="仿宋" w:hint="eastAsia"/>
        </w:rPr>
        <w:t>）民主管理，实行公开</w:t>
      </w:r>
    </w:p>
    <w:p w:rsidR="002B4B6D" w:rsidRPr="003073DC" w:rsidRDefault="00E62C9A" w:rsidP="003073DC">
      <w:pPr>
        <w:pStyle w:val="C01"/>
        <w:spacing w:line="500" w:lineRule="exact"/>
        <w:ind w:firstLine="640"/>
        <w:rPr>
          <w:rFonts w:ascii="仿宋" w:eastAsia="仿宋" w:hAnsi="仿宋"/>
        </w:rPr>
      </w:pPr>
      <w:r w:rsidRPr="00E62C9A">
        <w:rPr>
          <w:rFonts w:ascii="仿宋" w:eastAsia="仿宋" w:hAnsi="仿宋" w:hint="eastAsia"/>
        </w:rPr>
        <w:t>按照相关规定，我校的部门预算、决算、公用经费、“三公”经费、专项经费、学生伙食费等所有资金使用情况均已通过各种方法（公示栏、家长会等）进行了公开公示，使我校经费使用情况公开透明。</w:t>
      </w:r>
      <w:r w:rsidRPr="00E62C9A">
        <w:rPr>
          <w:rFonts w:ascii="仿宋" w:eastAsia="仿宋" w:hAnsi="仿宋"/>
        </w:rPr>
        <w:t xml:space="preserve"> </w:t>
      </w:r>
    </w:p>
    <w:p w:rsidR="002B4B6D" w:rsidRPr="0021101A" w:rsidRDefault="002B4B6D" w:rsidP="002B4B6D">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2B4B6D" w:rsidRPr="00E62C9A" w:rsidRDefault="002B4B6D" w:rsidP="00E62C9A">
      <w:pPr>
        <w:spacing w:line="500" w:lineRule="exact"/>
        <w:ind w:firstLine="555"/>
        <w:jc w:val="left"/>
        <w:rPr>
          <w:rFonts w:ascii="仿宋" w:eastAsia="仿宋" w:hAnsi="仿宋"/>
          <w:sz w:val="32"/>
          <w:szCs w:val="32"/>
          <w:lang w:val="zh-CN"/>
        </w:rPr>
      </w:pPr>
      <w:r w:rsidRPr="00BC5361">
        <w:rPr>
          <w:rFonts w:ascii="仿宋" w:eastAsia="仿宋" w:hAnsi="仿宋" w:cs="仿宋_GB2312"/>
          <w:sz w:val="32"/>
          <w:szCs w:val="32"/>
        </w:rPr>
        <w:t>（一）评价结论。</w:t>
      </w:r>
      <w:r w:rsidR="00E62C9A">
        <w:rPr>
          <w:rFonts w:ascii="仿宋" w:eastAsia="仿宋" w:hAnsi="仿宋" w:cs="仿宋_GB2312" w:hint="eastAsia"/>
          <w:sz w:val="32"/>
          <w:szCs w:val="32"/>
        </w:rPr>
        <w:t xml:space="preserve">                                 </w:t>
      </w:r>
      <w:r w:rsidR="00E62C9A" w:rsidRPr="00E62C9A">
        <w:rPr>
          <w:rFonts w:ascii="仿宋" w:eastAsia="仿宋" w:hAnsi="仿宋" w:hint="eastAsia"/>
          <w:sz w:val="32"/>
          <w:szCs w:val="32"/>
          <w:lang w:val="zh-CN"/>
        </w:rPr>
        <w:t>我校在201</w:t>
      </w:r>
      <w:r w:rsidR="00E62C9A" w:rsidRPr="00E62C9A">
        <w:rPr>
          <w:rFonts w:ascii="仿宋" w:eastAsia="仿宋" w:hAnsi="仿宋" w:hint="eastAsia"/>
          <w:sz w:val="32"/>
          <w:szCs w:val="32"/>
        </w:rPr>
        <w:t>8</w:t>
      </w:r>
      <w:r w:rsidR="00E62C9A" w:rsidRPr="00E62C9A">
        <w:rPr>
          <w:rFonts w:ascii="仿宋" w:eastAsia="仿宋" w:hAnsi="仿宋" w:hint="eastAsia"/>
          <w:sz w:val="32"/>
          <w:szCs w:val="32"/>
          <w:lang w:val="zh-CN"/>
        </w:rPr>
        <w:t>年度整体支出中严格按照预算支出经费，做到了合理规范，无违规违纪操作，总体运行情况良好。</w:t>
      </w:r>
    </w:p>
    <w:p w:rsidR="000C4307" w:rsidRPr="004B7362" w:rsidRDefault="002B4B6D" w:rsidP="000C4307">
      <w:pPr>
        <w:pStyle w:val="B02"/>
        <w:numPr>
          <w:ilvl w:val="0"/>
          <w:numId w:val="0"/>
        </w:numPr>
        <w:adjustRightInd w:val="0"/>
        <w:snapToGrid w:val="0"/>
        <w:spacing w:line="460" w:lineRule="exact"/>
        <w:ind w:firstLineChars="200" w:firstLine="640"/>
        <w:rPr>
          <w:rFonts w:ascii="仿宋" w:eastAsia="仿宋" w:hAnsi="仿宋"/>
          <w:kern w:val="0"/>
          <w:szCs w:val="32"/>
        </w:rPr>
      </w:pPr>
      <w:r w:rsidRPr="00BC5361">
        <w:rPr>
          <w:rFonts w:ascii="仿宋" w:eastAsia="仿宋" w:hAnsi="仿宋" w:cs="仿宋_GB2312"/>
          <w:szCs w:val="32"/>
        </w:rPr>
        <w:t>（二）存在问题。</w:t>
      </w:r>
      <w:r w:rsidR="000C4307">
        <w:rPr>
          <w:rFonts w:ascii="仿宋" w:eastAsia="仿宋" w:hAnsi="仿宋" w:cs="仿宋_GB2312" w:hint="eastAsia"/>
          <w:szCs w:val="32"/>
        </w:rPr>
        <w:t xml:space="preserve">                                           </w:t>
      </w:r>
      <w:r w:rsidR="003073DC">
        <w:rPr>
          <w:rFonts w:ascii="仿宋" w:eastAsia="仿宋" w:hAnsi="仿宋" w:cs="仿宋_GB2312" w:hint="eastAsia"/>
          <w:szCs w:val="32"/>
        </w:rPr>
        <w:t xml:space="preserve">   </w:t>
      </w:r>
      <w:r w:rsidR="003073DC" w:rsidRPr="004B7362">
        <w:rPr>
          <w:rFonts w:ascii="仿宋" w:eastAsia="仿宋" w:hAnsi="仿宋" w:hint="eastAsia"/>
          <w:kern w:val="0"/>
          <w:szCs w:val="32"/>
        </w:rPr>
        <w:t>1、</w:t>
      </w:r>
      <w:r w:rsidR="000C4307" w:rsidRPr="004B7362">
        <w:rPr>
          <w:rFonts w:ascii="仿宋" w:eastAsia="仿宋" w:hAnsi="仿宋"/>
          <w:kern w:val="0"/>
          <w:szCs w:val="32"/>
        </w:rPr>
        <w:t>资金使用效益有待进一步提高。</w:t>
      </w:r>
    </w:p>
    <w:p w:rsidR="002B4B6D" w:rsidRPr="004B7362" w:rsidRDefault="003073DC" w:rsidP="003073DC">
      <w:pPr>
        <w:pStyle w:val="B02"/>
        <w:numPr>
          <w:ilvl w:val="0"/>
          <w:numId w:val="0"/>
        </w:numPr>
        <w:adjustRightInd w:val="0"/>
        <w:snapToGrid w:val="0"/>
        <w:spacing w:line="460" w:lineRule="exact"/>
        <w:rPr>
          <w:rFonts w:ascii="仿宋" w:eastAsia="仿宋" w:hAnsi="仿宋"/>
          <w:kern w:val="0"/>
          <w:szCs w:val="32"/>
        </w:rPr>
      </w:pPr>
      <w:r w:rsidRPr="004B7362">
        <w:rPr>
          <w:rFonts w:ascii="仿宋" w:eastAsia="仿宋" w:hAnsi="仿宋" w:hint="eastAsia"/>
          <w:kern w:val="0"/>
          <w:szCs w:val="32"/>
        </w:rPr>
        <w:t xml:space="preserve"> 2</w:t>
      </w:r>
      <w:r w:rsidR="000C4307" w:rsidRPr="004B7362">
        <w:rPr>
          <w:rFonts w:ascii="仿宋" w:eastAsia="仿宋" w:hAnsi="仿宋" w:hint="eastAsia"/>
          <w:kern w:val="0"/>
          <w:szCs w:val="32"/>
        </w:rPr>
        <w:t>、</w:t>
      </w:r>
      <w:r w:rsidR="000C4307" w:rsidRPr="004B7362">
        <w:rPr>
          <w:rFonts w:ascii="仿宋" w:eastAsia="仿宋" w:hAnsi="仿宋"/>
          <w:kern w:val="0"/>
          <w:szCs w:val="32"/>
        </w:rPr>
        <w:t>绩效目标设立不够明确、细化和量化。</w:t>
      </w:r>
    </w:p>
    <w:p w:rsidR="002B4B6D" w:rsidRPr="00BC5361" w:rsidRDefault="002B4B6D" w:rsidP="002B4B6D">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（三）改进建议。</w:t>
      </w:r>
    </w:p>
    <w:p w:rsidR="004B7362" w:rsidRPr="00C25AAA" w:rsidRDefault="004B7362" w:rsidP="004B7362">
      <w:pPr>
        <w:widowControl/>
        <w:shd w:val="clear" w:color="auto" w:fill="FFFFFF"/>
        <w:spacing w:line="600" w:lineRule="atLeast"/>
        <w:ind w:firstLine="640"/>
        <w:rPr>
          <w:rFonts w:eastAsia="微软雅黑"/>
          <w:color w:val="333333"/>
          <w:kern w:val="0"/>
          <w:szCs w:val="21"/>
        </w:rPr>
      </w:pPr>
      <w:r w:rsidRPr="00C25AAA">
        <w:rPr>
          <w:rFonts w:ascii="仿宋" w:eastAsia="仿宋" w:hAnsi="仿宋" w:hint="eastAsia"/>
          <w:color w:val="333333"/>
          <w:spacing w:val="-2"/>
          <w:kern w:val="0"/>
          <w:sz w:val="32"/>
          <w:szCs w:val="32"/>
        </w:rPr>
        <w:t>加强新《预算法》、《行政事业单位会计制度》等学习培训，规范部门预算收支核算，一是制定和完善基本支出、项目支出等各项支出标准，严格按项目和进度执行预算，增强预算的约束力和严肃性。二是提升观念，认识预算工作的</w:t>
      </w:r>
      <w:r w:rsidRPr="00C25AAA">
        <w:rPr>
          <w:rFonts w:ascii="仿宋" w:eastAsia="仿宋" w:hAnsi="仿宋" w:hint="eastAsia"/>
          <w:color w:val="333333"/>
          <w:spacing w:val="-2"/>
          <w:kern w:val="0"/>
          <w:sz w:val="32"/>
          <w:szCs w:val="32"/>
        </w:rPr>
        <w:lastRenderedPageBreak/>
        <w:t>重要性；明确预算目标，加强预算编制工作的科学性和有效性。</w:t>
      </w:r>
    </w:p>
    <w:p w:rsidR="003073DC" w:rsidRDefault="003073DC" w:rsidP="002B4B6D">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B4B6D" w:rsidRPr="003073DC" w:rsidRDefault="00E162C8" w:rsidP="003073D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073D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四川省</w:t>
      </w:r>
      <w:r w:rsidR="003073DC">
        <w:rPr>
          <w:rFonts w:ascii="仿宋_GB2312" w:eastAsia="仿宋_GB2312" w:hAnsi="仿宋_GB2312" w:cs="仿宋_GB2312" w:hint="eastAsia"/>
          <w:sz w:val="32"/>
          <w:szCs w:val="32"/>
        </w:rPr>
        <w:t>乐山市市中区车子镇</w:t>
      </w:r>
      <w:r>
        <w:rPr>
          <w:rFonts w:ascii="仿宋_GB2312" w:eastAsia="仿宋_GB2312" w:hAnsi="仿宋_GB2312" w:cs="仿宋_GB2312" w:hint="eastAsia"/>
          <w:sz w:val="32"/>
          <w:szCs w:val="32"/>
        </w:rPr>
        <w:t>初级中学</w:t>
      </w:r>
    </w:p>
    <w:p w:rsidR="007D19C6" w:rsidRPr="007D19C6" w:rsidRDefault="002B4B6D" w:rsidP="007D19C6">
      <w:pPr>
        <w:pStyle w:val="2"/>
        <w:rPr>
          <w:rFonts w:ascii="仿宋" w:eastAsia="仿宋" w:hAnsi="仿宋"/>
          <w:b w:val="0"/>
          <w:bCs w:val="0"/>
          <w:kern w:val="44"/>
        </w:rPr>
      </w:pPr>
      <w:bookmarkStart w:id="62" w:name="_Toc15396617"/>
      <w:r w:rsidRPr="00CE49DA">
        <w:rPr>
          <w:rStyle w:val="1Char"/>
          <w:rFonts w:ascii="仿宋" w:eastAsia="仿宋" w:hAnsi="仿宋" w:hint="eastAsia"/>
          <w:sz w:val="32"/>
          <w:szCs w:val="32"/>
        </w:rPr>
        <w:t>附件</w:t>
      </w:r>
      <w:r>
        <w:rPr>
          <w:rStyle w:val="1Char"/>
          <w:rFonts w:ascii="仿宋" w:eastAsia="仿宋" w:hAnsi="仿宋" w:hint="eastAsia"/>
          <w:sz w:val="32"/>
          <w:szCs w:val="32"/>
        </w:rPr>
        <w:t>2</w:t>
      </w:r>
      <w:bookmarkEnd w:id="62"/>
    </w:p>
    <w:p w:rsidR="007D19C6" w:rsidRPr="004C6114" w:rsidRDefault="0062658F" w:rsidP="007D19C6">
      <w:pPr>
        <w:pStyle w:val="aa"/>
        <w:spacing w:line="58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 xml:space="preserve">    </w:t>
      </w:r>
      <w:r w:rsidR="007D19C6">
        <w:rPr>
          <w:rFonts w:ascii="方正小标宋简体" w:eastAsia="方正小标宋简体" w:hAnsi="宋体" w:hint="eastAsia"/>
          <w:sz w:val="44"/>
          <w:szCs w:val="44"/>
        </w:rPr>
        <w:t>2018年“学生作业本补助费”项目支出绩效</w:t>
      </w:r>
      <w:r w:rsidR="007D19C6" w:rsidRPr="00F370A7">
        <w:rPr>
          <w:rFonts w:ascii="方正小标宋简体" w:eastAsia="方正小标宋简体" w:hAnsi="宋体" w:hint="eastAsia"/>
          <w:sz w:val="44"/>
          <w:szCs w:val="44"/>
        </w:rPr>
        <w:t>评</w:t>
      </w:r>
      <w:r w:rsidR="007D19C6">
        <w:rPr>
          <w:rFonts w:ascii="方正小标宋简体" w:eastAsia="方正小标宋简体" w:hAnsi="宋体" w:hint="eastAsia"/>
          <w:sz w:val="44"/>
          <w:szCs w:val="44"/>
        </w:rPr>
        <w:t>价</w:t>
      </w:r>
      <w:r w:rsidR="007D19C6" w:rsidRPr="00F370A7">
        <w:rPr>
          <w:rFonts w:ascii="方正小标宋简体" w:eastAsia="方正小标宋简体" w:hAnsi="宋体" w:hint="eastAsia"/>
          <w:sz w:val="44"/>
          <w:szCs w:val="44"/>
        </w:rPr>
        <w:t>报告</w:t>
      </w:r>
    </w:p>
    <w:p w:rsidR="007D19C6" w:rsidRPr="00517E23" w:rsidRDefault="007D19C6" w:rsidP="007D19C6">
      <w:pPr>
        <w:spacing w:line="580" w:lineRule="exact"/>
        <w:jc w:val="center"/>
        <w:rPr>
          <w:rFonts w:ascii="仿宋_GB2312" w:hAnsi="宋体"/>
        </w:rPr>
      </w:pPr>
    </w:p>
    <w:p w:rsidR="007D19C6" w:rsidRPr="007D19C6" w:rsidRDefault="007D19C6" w:rsidP="007D19C6">
      <w:pPr>
        <w:adjustRightInd w:val="0"/>
        <w:snapToGrid w:val="0"/>
        <w:spacing w:line="580" w:lineRule="exact"/>
        <w:ind w:firstLine="720"/>
        <w:rPr>
          <w:rFonts w:ascii="仿宋" w:eastAsia="仿宋" w:hAnsi="仿宋"/>
          <w:b/>
          <w:sz w:val="36"/>
          <w:szCs w:val="36"/>
          <w:lang w:val="zh-CN"/>
        </w:rPr>
      </w:pPr>
      <w:r w:rsidRPr="007D19C6">
        <w:rPr>
          <w:rFonts w:ascii="仿宋" w:eastAsia="仿宋" w:hAnsi="仿宋" w:hint="eastAsia"/>
          <w:b/>
          <w:sz w:val="36"/>
          <w:szCs w:val="36"/>
        </w:rPr>
        <w:t>一、</w:t>
      </w:r>
      <w:r w:rsidRPr="007D19C6">
        <w:rPr>
          <w:rFonts w:ascii="仿宋" w:eastAsia="仿宋" w:hAnsi="仿宋" w:hint="eastAsia"/>
          <w:b/>
          <w:sz w:val="36"/>
          <w:szCs w:val="36"/>
          <w:lang w:val="zh-CN"/>
        </w:rPr>
        <w:t>项目概况</w:t>
      </w:r>
    </w:p>
    <w:p w:rsidR="007D19C6" w:rsidRPr="00345834" w:rsidRDefault="007D19C6" w:rsidP="007D19C6">
      <w:pPr>
        <w:adjustRightInd w:val="0"/>
        <w:snapToGrid w:val="0"/>
        <w:spacing w:line="580" w:lineRule="exact"/>
        <w:ind w:firstLine="720"/>
        <w:jc w:val="left"/>
        <w:rPr>
          <w:rFonts w:ascii="仿宋_GB2312" w:eastAsia="仿宋_GB2312" w:hAnsi="宋体"/>
          <w:sz w:val="32"/>
          <w:szCs w:val="32"/>
          <w:lang w:val="zh-CN"/>
        </w:rPr>
      </w:pPr>
      <w:r w:rsidRPr="007D19C6">
        <w:rPr>
          <w:rFonts w:ascii="仿宋" w:eastAsia="仿宋" w:hAnsi="仿宋" w:hint="eastAsia"/>
          <w:b/>
          <w:sz w:val="32"/>
          <w:szCs w:val="32"/>
          <w:lang w:val="zh-CN"/>
        </w:rPr>
        <w:t xml:space="preserve">（一）项目资金申报及批复情况。 </w:t>
      </w:r>
      <w:r>
        <w:rPr>
          <w:rFonts w:ascii="楷体_GB2312" w:eastAsia="楷体_GB2312" w:hAnsi="宋体" w:hint="eastAsia"/>
          <w:b/>
          <w:lang w:val="zh-CN"/>
        </w:rPr>
        <w:t xml:space="preserve">                          </w:t>
      </w:r>
      <w:r w:rsidRPr="007D19C6">
        <w:rPr>
          <w:rFonts w:ascii="仿宋" w:eastAsia="仿宋" w:hAnsi="仿宋" w:hint="eastAsia"/>
          <w:sz w:val="32"/>
          <w:szCs w:val="32"/>
          <w:lang w:val="zh-CN"/>
        </w:rPr>
        <w:t>为贯彻落实国家三免一补政策，设施减免义务教育阶段在校学生作业本费。2018年对我校</w:t>
      </w:r>
      <w:r w:rsidR="00E162C8">
        <w:rPr>
          <w:rFonts w:ascii="仿宋" w:eastAsia="仿宋" w:hAnsi="仿宋" w:hint="eastAsia"/>
          <w:sz w:val="32"/>
          <w:szCs w:val="32"/>
          <w:lang w:val="zh-CN"/>
        </w:rPr>
        <w:t>198</w:t>
      </w:r>
      <w:r w:rsidRPr="007D19C6">
        <w:rPr>
          <w:rFonts w:ascii="仿宋" w:eastAsia="仿宋" w:hAnsi="仿宋" w:hint="eastAsia"/>
          <w:sz w:val="32"/>
          <w:szCs w:val="32"/>
          <w:lang w:val="zh-CN"/>
        </w:rPr>
        <w:t>名在校学生按每生每期</w:t>
      </w:r>
      <w:r w:rsidR="00E162C8">
        <w:rPr>
          <w:rFonts w:ascii="仿宋" w:eastAsia="仿宋" w:hAnsi="仿宋" w:hint="eastAsia"/>
          <w:sz w:val="32"/>
          <w:szCs w:val="32"/>
          <w:lang w:val="zh-CN"/>
        </w:rPr>
        <w:t>20</w:t>
      </w:r>
      <w:r w:rsidRPr="007D19C6">
        <w:rPr>
          <w:rFonts w:ascii="仿宋" w:eastAsia="仿宋" w:hAnsi="仿宋" w:hint="eastAsia"/>
          <w:sz w:val="32"/>
          <w:szCs w:val="32"/>
          <w:lang w:val="zh-CN"/>
        </w:rPr>
        <w:t>元，全年</w:t>
      </w:r>
      <w:r w:rsidR="00E162C8">
        <w:rPr>
          <w:rFonts w:ascii="仿宋" w:eastAsia="仿宋" w:hAnsi="仿宋" w:hint="eastAsia"/>
          <w:sz w:val="32"/>
          <w:szCs w:val="32"/>
          <w:lang w:val="zh-CN"/>
        </w:rPr>
        <w:t>40</w:t>
      </w:r>
      <w:r w:rsidRPr="007D19C6">
        <w:rPr>
          <w:rFonts w:ascii="仿宋" w:eastAsia="仿宋" w:hAnsi="仿宋" w:hint="eastAsia"/>
          <w:sz w:val="32"/>
          <w:szCs w:val="32"/>
          <w:lang w:val="zh-CN"/>
        </w:rPr>
        <w:t>元预算，实行减免。预算2018年“学生作业本费补助费”</w:t>
      </w:r>
      <w:r w:rsidR="00E162C8">
        <w:rPr>
          <w:rFonts w:ascii="仿宋" w:eastAsia="仿宋" w:hAnsi="仿宋" w:hint="eastAsia"/>
          <w:sz w:val="32"/>
          <w:szCs w:val="32"/>
          <w:lang w:val="zh-CN"/>
        </w:rPr>
        <w:t>7920</w:t>
      </w:r>
      <w:r w:rsidRPr="007D19C6">
        <w:rPr>
          <w:rFonts w:ascii="仿宋" w:eastAsia="仿宋" w:hAnsi="仿宋" w:hint="eastAsia"/>
          <w:sz w:val="32"/>
          <w:szCs w:val="32"/>
          <w:lang w:val="zh-CN"/>
        </w:rPr>
        <w:t>元。经高新区财政局批复全部到位，全部用于购买学生作业本。资金符合管理办法等相关规定。</w:t>
      </w:r>
    </w:p>
    <w:p w:rsidR="007D19C6" w:rsidRPr="00835282" w:rsidRDefault="007D19C6" w:rsidP="007D19C6">
      <w:pPr>
        <w:adjustRightInd w:val="0"/>
        <w:snapToGrid w:val="0"/>
        <w:spacing w:line="580" w:lineRule="exact"/>
        <w:ind w:firstLine="720"/>
        <w:jc w:val="left"/>
        <w:rPr>
          <w:rFonts w:ascii="仿宋_GB2312" w:hAnsi="宋体"/>
          <w:lang w:val="zh-CN"/>
        </w:rPr>
      </w:pPr>
      <w:r w:rsidRPr="007D19C6">
        <w:rPr>
          <w:rFonts w:ascii="仿宋" w:eastAsia="仿宋" w:hAnsi="仿宋" w:hint="eastAsia"/>
          <w:b/>
          <w:sz w:val="32"/>
          <w:szCs w:val="32"/>
          <w:lang w:val="zh-CN"/>
        </w:rPr>
        <w:t>（二）项目绩效目标。</w:t>
      </w:r>
      <w:r>
        <w:rPr>
          <w:rFonts w:ascii="楷体_GB2312" w:eastAsia="楷体_GB2312" w:hAnsi="宋体" w:hint="eastAsia"/>
          <w:b/>
          <w:lang w:val="zh-CN"/>
        </w:rPr>
        <w:t xml:space="preserve">                                           </w:t>
      </w:r>
      <w:r w:rsidRPr="007D19C6">
        <w:rPr>
          <w:rFonts w:ascii="仿宋" w:eastAsia="仿宋" w:hAnsi="仿宋" w:hint="eastAsia"/>
          <w:sz w:val="32"/>
          <w:szCs w:val="32"/>
          <w:lang w:val="zh-CN"/>
        </w:rPr>
        <w:t>确保完成在本校就读学生</w:t>
      </w:r>
      <w:r w:rsidR="00E162C8">
        <w:rPr>
          <w:rFonts w:ascii="仿宋" w:eastAsia="仿宋" w:hAnsi="仿宋" w:hint="eastAsia"/>
          <w:sz w:val="32"/>
          <w:szCs w:val="32"/>
          <w:lang w:val="zh-CN"/>
        </w:rPr>
        <w:t>198</w:t>
      </w:r>
      <w:r w:rsidRPr="007D19C6">
        <w:rPr>
          <w:rFonts w:ascii="仿宋" w:eastAsia="仿宋" w:hAnsi="仿宋" w:hint="eastAsia"/>
          <w:sz w:val="32"/>
          <w:szCs w:val="32"/>
          <w:lang w:val="zh-CN"/>
        </w:rPr>
        <w:t>人作业本费补助按时按实支付，项目分两次实施，保障每期开学时学生作业本及时发放到学生手中</w:t>
      </w:r>
      <w:r w:rsidRPr="00345834">
        <w:rPr>
          <w:rFonts w:ascii="楷体_GB2312" w:eastAsia="楷体_GB2312" w:hAnsi="宋体" w:hint="eastAsia"/>
          <w:lang w:val="zh-CN"/>
        </w:rPr>
        <w:t>。</w:t>
      </w:r>
    </w:p>
    <w:p w:rsidR="007D19C6" w:rsidRPr="007D19C6" w:rsidRDefault="007D19C6" w:rsidP="007D19C6">
      <w:pPr>
        <w:adjustRightInd w:val="0"/>
        <w:snapToGrid w:val="0"/>
        <w:spacing w:line="580" w:lineRule="exact"/>
        <w:ind w:firstLine="720"/>
        <w:jc w:val="left"/>
        <w:rPr>
          <w:rFonts w:ascii="仿宋" w:eastAsia="仿宋" w:hAnsi="仿宋"/>
          <w:sz w:val="32"/>
          <w:szCs w:val="32"/>
          <w:lang w:val="zh-CN"/>
        </w:rPr>
      </w:pPr>
      <w:r w:rsidRPr="007D19C6">
        <w:rPr>
          <w:rFonts w:ascii="仿宋" w:eastAsia="仿宋" w:hAnsi="仿宋" w:hint="eastAsia"/>
          <w:b/>
          <w:sz w:val="32"/>
          <w:szCs w:val="32"/>
          <w:lang w:val="zh-CN"/>
        </w:rPr>
        <w:t xml:space="preserve">（三）项目资金申报相符性。                                              </w:t>
      </w:r>
      <w:r w:rsidRPr="007D19C6">
        <w:rPr>
          <w:rFonts w:ascii="仿宋" w:eastAsia="仿宋" w:hAnsi="仿宋" w:hint="eastAsia"/>
          <w:sz w:val="32"/>
          <w:szCs w:val="32"/>
          <w:lang w:val="zh-CN"/>
        </w:rPr>
        <w:t>项目申报“学生作业本补助费”</w:t>
      </w:r>
      <w:r w:rsidR="00E162C8">
        <w:rPr>
          <w:rFonts w:ascii="仿宋" w:eastAsia="仿宋" w:hAnsi="仿宋" w:hint="eastAsia"/>
          <w:sz w:val="32"/>
          <w:szCs w:val="32"/>
          <w:lang w:val="zh-CN"/>
        </w:rPr>
        <w:t>7920</w:t>
      </w:r>
      <w:r w:rsidRPr="007D19C6">
        <w:rPr>
          <w:rFonts w:ascii="仿宋" w:eastAsia="仿宋" w:hAnsi="仿宋" w:hint="eastAsia"/>
          <w:sz w:val="32"/>
          <w:szCs w:val="32"/>
          <w:lang w:val="zh-CN"/>
        </w:rPr>
        <w:t>元，全部用于购买学生作业本，申报目标合理可行。</w:t>
      </w:r>
    </w:p>
    <w:p w:rsidR="007D19C6" w:rsidRPr="007D19C6" w:rsidRDefault="007D19C6" w:rsidP="007D19C6">
      <w:pPr>
        <w:adjustRightInd w:val="0"/>
        <w:snapToGrid w:val="0"/>
        <w:spacing w:line="580" w:lineRule="exact"/>
        <w:ind w:firstLine="720"/>
        <w:rPr>
          <w:rFonts w:ascii="仿宋" w:eastAsia="仿宋" w:hAnsi="仿宋"/>
          <w:b/>
          <w:sz w:val="36"/>
          <w:szCs w:val="36"/>
        </w:rPr>
      </w:pPr>
      <w:r w:rsidRPr="007D19C6">
        <w:rPr>
          <w:rFonts w:ascii="仿宋" w:eastAsia="仿宋" w:hAnsi="仿宋" w:hint="eastAsia"/>
          <w:b/>
          <w:sz w:val="36"/>
          <w:szCs w:val="36"/>
        </w:rPr>
        <w:lastRenderedPageBreak/>
        <w:t>二、项目实施及管理情况</w:t>
      </w:r>
    </w:p>
    <w:p w:rsidR="007D19C6" w:rsidRPr="007D19C6" w:rsidRDefault="007D19C6" w:rsidP="007D19C6">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ab/>
      </w:r>
      <w:r w:rsidRPr="007D19C6">
        <w:rPr>
          <w:rFonts w:ascii="仿宋" w:eastAsia="仿宋" w:hAnsi="仿宋" w:hint="eastAsia"/>
          <w:b/>
          <w:sz w:val="32"/>
          <w:szCs w:val="32"/>
          <w:lang w:val="zh-CN"/>
        </w:rPr>
        <w:t>（一）资金计划、到位及使用情况。</w:t>
      </w:r>
    </w:p>
    <w:p w:rsidR="007D19C6" w:rsidRPr="007D19C6" w:rsidRDefault="007D19C6" w:rsidP="007D19C6">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1．资金计划及到位。申报“学生作业本补助费”，于2018年年初全部及时到位，到位率100%。</w:t>
      </w:r>
    </w:p>
    <w:p w:rsidR="007D19C6" w:rsidRPr="007D19C6" w:rsidRDefault="007D19C6" w:rsidP="007D19C6">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2．资金使用。项目分上、下两期实施完成。项目资金已全部按实际支付，资金开支范围、标准及支付进度，支付依据合规合法，资金支付与预算相符。</w:t>
      </w:r>
    </w:p>
    <w:p w:rsidR="007D19C6" w:rsidRPr="007D19C6" w:rsidRDefault="007D19C6" w:rsidP="007D19C6">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（二）项目财务管理情况。</w:t>
      </w:r>
    </w:p>
    <w:p w:rsidR="007D19C6" w:rsidRPr="007D19C6" w:rsidRDefault="007D19C6" w:rsidP="007D19C6">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项目资金分两期分别向财政申请、使用。并</w:t>
      </w:r>
      <w:r w:rsidRPr="007D19C6">
        <w:rPr>
          <w:rFonts w:ascii="仿宋" w:eastAsia="仿宋" w:hAnsi="仿宋" w:hint="eastAsia"/>
          <w:sz w:val="32"/>
          <w:szCs w:val="32"/>
        </w:rPr>
        <w:t>及时、规范对收支进行了账务处理和会计核算。</w:t>
      </w:r>
      <w:r w:rsidRPr="007D19C6">
        <w:rPr>
          <w:rFonts w:ascii="仿宋" w:eastAsia="仿宋" w:hAnsi="仿宋" w:hint="eastAsia"/>
          <w:sz w:val="32"/>
          <w:szCs w:val="32"/>
          <w:lang w:val="zh-CN"/>
        </w:rPr>
        <w:t>项目严格执行财务管理制度，财务处理及时、会计核算规范。</w:t>
      </w:r>
    </w:p>
    <w:p w:rsidR="007D19C6" w:rsidRPr="007D19C6" w:rsidRDefault="007D19C6" w:rsidP="007D19C6">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（三）项目组织实施情况。</w:t>
      </w:r>
    </w:p>
    <w:p w:rsidR="007D19C6" w:rsidRPr="007D19C6" w:rsidRDefault="007D19C6" w:rsidP="007D19C6">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项目由主管局统一招、投标，学校组织实施收货、发放、资金支付。</w:t>
      </w:r>
    </w:p>
    <w:p w:rsidR="007D19C6" w:rsidRPr="007D19C6" w:rsidRDefault="007D19C6" w:rsidP="007D19C6">
      <w:pPr>
        <w:adjustRightInd w:val="0"/>
        <w:snapToGrid w:val="0"/>
        <w:spacing w:line="580" w:lineRule="exact"/>
        <w:ind w:firstLine="720"/>
        <w:rPr>
          <w:rFonts w:ascii="仿宋" w:eastAsia="仿宋" w:hAnsi="仿宋"/>
          <w:b/>
          <w:sz w:val="36"/>
          <w:szCs w:val="36"/>
          <w:lang w:val="zh-CN"/>
        </w:rPr>
      </w:pPr>
      <w:r w:rsidRPr="007D19C6">
        <w:rPr>
          <w:rFonts w:ascii="仿宋" w:eastAsia="仿宋" w:hAnsi="仿宋" w:hint="eastAsia"/>
          <w:b/>
          <w:sz w:val="36"/>
          <w:szCs w:val="36"/>
        </w:rPr>
        <w:t>三、项目绩效情况</w:t>
      </w:r>
      <w:r w:rsidRPr="007D19C6">
        <w:rPr>
          <w:rFonts w:ascii="仿宋" w:eastAsia="仿宋" w:hAnsi="仿宋" w:hint="eastAsia"/>
          <w:b/>
          <w:sz w:val="36"/>
          <w:szCs w:val="36"/>
          <w:lang w:val="zh-CN"/>
        </w:rPr>
        <w:tab/>
      </w:r>
    </w:p>
    <w:p w:rsidR="007D19C6" w:rsidRPr="007D19C6" w:rsidRDefault="007D19C6" w:rsidP="007D19C6">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（一）项目完成情况。</w:t>
      </w:r>
    </w:p>
    <w:p w:rsidR="007D19C6" w:rsidRPr="007D19C6" w:rsidRDefault="007D19C6" w:rsidP="007D19C6">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项目分上、下两期实施完成。2018年上期开学完成</w:t>
      </w:r>
      <w:r w:rsidR="00E162C8">
        <w:rPr>
          <w:rFonts w:ascii="仿宋" w:eastAsia="仿宋" w:hAnsi="仿宋" w:hint="eastAsia"/>
          <w:sz w:val="32"/>
          <w:szCs w:val="32"/>
          <w:lang w:val="zh-CN"/>
        </w:rPr>
        <w:t>198</w:t>
      </w:r>
      <w:r w:rsidRPr="007D19C6">
        <w:rPr>
          <w:rFonts w:ascii="仿宋" w:eastAsia="仿宋" w:hAnsi="仿宋" w:hint="eastAsia"/>
          <w:sz w:val="32"/>
          <w:szCs w:val="32"/>
          <w:lang w:val="zh-CN"/>
        </w:rPr>
        <w:t>人作业本发放，使用资金</w:t>
      </w:r>
      <w:r w:rsidR="00E162C8">
        <w:rPr>
          <w:rFonts w:ascii="仿宋" w:eastAsia="仿宋" w:hAnsi="仿宋" w:hint="eastAsia"/>
          <w:sz w:val="32"/>
          <w:szCs w:val="32"/>
          <w:lang w:val="zh-CN"/>
        </w:rPr>
        <w:t>3960</w:t>
      </w:r>
      <w:r w:rsidRPr="007D19C6">
        <w:rPr>
          <w:rFonts w:ascii="仿宋" w:eastAsia="仿宋" w:hAnsi="仿宋" w:hint="eastAsia"/>
          <w:sz w:val="32"/>
          <w:szCs w:val="32"/>
          <w:lang w:val="zh-CN"/>
        </w:rPr>
        <w:t>元。下期开学完成</w:t>
      </w:r>
      <w:r w:rsidR="00E162C8">
        <w:rPr>
          <w:rFonts w:ascii="仿宋" w:eastAsia="仿宋" w:hAnsi="仿宋" w:hint="eastAsia"/>
          <w:sz w:val="32"/>
          <w:szCs w:val="32"/>
          <w:lang w:val="zh-CN"/>
        </w:rPr>
        <w:t>198</w:t>
      </w:r>
      <w:r w:rsidRPr="007D19C6">
        <w:rPr>
          <w:rFonts w:ascii="仿宋" w:eastAsia="仿宋" w:hAnsi="仿宋" w:hint="eastAsia"/>
          <w:sz w:val="32"/>
          <w:szCs w:val="32"/>
          <w:lang w:val="zh-CN"/>
        </w:rPr>
        <w:t>人作业本发放，使用资金</w:t>
      </w:r>
      <w:r w:rsidR="00E162C8">
        <w:rPr>
          <w:rFonts w:ascii="仿宋" w:eastAsia="仿宋" w:hAnsi="仿宋" w:hint="eastAsia"/>
          <w:sz w:val="32"/>
          <w:szCs w:val="32"/>
          <w:lang w:val="zh-CN"/>
        </w:rPr>
        <w:t>3960元</w:t>
      </w:r>
      <w:r w:rsidRPr="007D19C6">
        <w:rPr>
          <w:rFonts w:ascii="仿宋" w:eastAsia="仿宋" w:hAnsi="仿宋" w:hint="eastAsia"/>
          <w:sz w:val="32"/>
          <w:szCs w:val="32"/>
          <w:lang w:val="zh-CN"/>
        </w:rPr>
        <w:t>。对照项目计划完成目标，任务量完成、质量标准、进度计划、成本控制目标全部实现预定目标。</w:t>
      </w:r>
    </w:p>
    <w:p w:rsidR="007D19C6" w:rsidRPr="007D19C6" w:rsidRDefault="007D19C6" w:rsidP="007D19C6">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（二）项目效益情况</w:t>
      </w:r>
    </w:p>
    <w:p w:rsidR="007D19C6" w:rsidRPr="007D19C6" w:rsidRDefault="007D19C6" w:rsidP="007D19C6">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“学生作业本”减免项目实施，从项目经济、社会、可持续效益以及学生、家长、社会满意度均达到预期效果，满</w:t>
      </w:r>
      <w:r w:rsidRPr="007D19C6">
        <w:rPr>
          <w:rFonts w:ascii="仿宋" w:eastAsia="仿宋" w:hAnsi="仿宋" w:hint="eastAsia"/>
          <w:sz w:val="32"/>
          <w:szCs w:val="32"/>
          <w:lang w:val="zh-CN"/>
        </w:rPr>
        <w:lastRenderedPageBreak/>
        <w:t>意度超过95%。</w:t>
      </w:r>
    </w:p>
    <w:p w:rsidR="007D19C6" w:rsidRPr="005E2592" w:rsidRDefault="007D19C6" w:rsidP="005E2592">
      <w:pPr>
        <w:adjustRightInd w:val="0"/>
        <w:snapToGrid w:val="0"/>
        <w:spacing w:line="580" w:lineRule="exact"/>
        <w:ind w:firstLine="720"/>
        <w:rPr>
          <w:rFonts w:ascii="仿宋" w:eastAsia="仿宋" w:hAnsi="仿宋"/>
          <w:b/>
          <w:sz w:val="36"/>
          <w:szCs w:val="36"/>
        </w:rPr>
      </w:pPr>
      <w:r w:rsidRPr="007D19C6">
        <w:rPr>
          <w:rFonts w:ascii="仿宋" w:eastAsia="仿宋" w:hAnsi="仿宋" w:hint="eastAsia"/>
          <w:b/>
          <w:sz w:val="36"/>
          <w:szCs w:val="36"/>
        </w:rPr>
        <w:t xml:space="preserve">四、问题及建议   </w:t>
      </w:r>
      <w:r w:rsidRPr="007D19C6">
        <w:rPr>
          <w:rFonts w:ascii="仿宋" w:eastAsia="仿宋" w:hAnsi="仿宋" w:hint="eastAsia"/>
          <w:sz w:val="32"/>
          <w:szCs w:val="32"/>
        </w:rPr>
        <w:t xml:space="preserve"> </w:t>
      </w:r>
    </w:p>
    <w:p w:rsidR="007D19C6" w:rsidRPr="007D19C6" w:rsidRDefault="007D19C6" w:rsidP="007D19C6">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（一）存在的问题。</w:t>
      </w:r>
    </w:p>
    <w:p w:rsidR="007D19C6" w:rsidRPr="007D19C6" w:rsidRDefault="007D19C6" w:rsidP="007D19C6">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部分学生作业本不够使用</w:t>
      </w:r>
      <w:r w:rsidRPr="007D19C6">
        <w:rPr>
          <w:rFonts w:ascii="仿宋" w:eastAsia="仿宋" w:hAnsi="仿宋" w:hint="eastAsia"/>
          <w:b/>
          <w:sz w:val="32"/>
          <w:szCs w:val="32"/>
          <w:lang w:val="zh-CN"/>
        </w:rPr>
        <w:t>。</w:t>
      </w:r>
    </w:p>
    <w:p w:rsidR="007D19C6" w:rsidRPr="007D19C6" w:rsidRDefault="007D19C6" w:rsidP="007D19C6">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（二）相关建议。</w:t>
      </w:r>
    </w:p>
    <w:p w:rsidR="007D19C6" w:rsidRPr="007D19C6" w:rsidRDefault="007D19C6" w:rsidP="007D19C6">
      <w:pPr>
        <w:ind w:firstLineChars="200" w:firstLine="640"/>
        <w:rPr>
          <w:rFonts w:ascii="仿宋" w:eastAsia="仿宋" w:hAnsi="仿宋"/>
          <w:sz w:val="32"/>
          <w:szCs w:val="32"/>
        </w:rPr>
      </w:pPr>
      <w:r w:rsidRPr="007D19C6">
        <w:rPr>
          <w:rFonts w:ascii="仿宋" w:eastAsia="仿宋" w:hAnsi="仿宋" w:hint="eastAsia"/>
          <w:sz w:val="32"/>
          <w:szCs w:val="32"/>
        </w:rPr>
        <w:t>因原材料涨价，成本提高，供货商只能减少数量。部分学生作业本不够使用，建议适当提高作业本补助标准。</w:t>
      </w:r>
    </w:p>
    <w:p w:rsidR="007D19C6" w:rsidRPr="007D19C6" w:rsidRDefault="007D19C6" w:rsidP="007D19C6">
      <w:pPr>
        <w:ind w:firstLineChars="200" w:firstLine="640"/>
        <w:rPr>
          <w:rFonts w:ascii="仿宋" w:eastAsia="仿宋" w:hAnsi="仿宋"/>
          <w:sz w:val="32"/>
          <w:szCs w:val="32"/>
        </w:rPr>
      </w:pPr>
      <w:r w:rsidRPr="007D19C6">
        <w:rPr>
          <w:rFonts w:ascii="仿宋" w:eastAsia="仿宋" w:hAnsi="仿宋" w:hint="eastAsia"/>
          <w:sz w:val="32"/>
          <w:szCs w:val="32"/>
        </w:rPr>
        <w:t xml:space="preserve">                   </w:t>
      </w:r>
    </w:p>
    <w:p w:rsidR="007D19C6" w:rsidRPr="000A40D8" w:rsidRDefault="00E162C8" w:rsidP="007D19C6">
      <w:pPr>
        <w:ind w:firstLineChars="200" w:firstLine="640"/>
        <w:rPr>
          <w:rFonts w:ascii="仿宋" w:eastAsia="仿宋" w:hAnsi="仿宋"/>
          <w:sz w:val="36"/>
          <w:szCs w:val="36"/>
        </w:rPr>
      </w:pPr>
      <w:r>
        <w:rPr>
          <w:rFonts w:ascii="仿宋" w:eastAsia="仿宋" w:hAnsi="仿宋" w:hint="eastAsia"/>
          <w:sz w:val="32"/>
          <w:szCs w:val="32"/>
        </w:rPr>
        <w:t xml:space="preserve">           四川省</w:t>
      </w:r>
      <w:r w:rsidR="007D19C6" w:rsidRPr="000A40D8">
        <w:rPr>
          <w:rFonts w:ascii="仿宋" w:eastAsia="仿宋" w:hAnsi="仿宋" w:hint="eastAsia"/>
          <w:sz w:val="36"/>
          <w:szCs w:val="36"/>
        </w:rPr>
        <w:t>乐山市市中区车子镇</w:t>
      </w:r>
      <w:r>
        <w:rPr>
          <w:rFonts w:ascii="仿宋" w:eastAsia="仿宋" w:hAnsi="仿宋" w:hint="eastAsia"/>
          <w:sz w:val="36"/>
          <w:szCs w:val="36"/>
        </w:rPr>
        <w:t>初级中学</w:t>
      </w:r>
    </w:p>
    <w:p w:rsidR="002B4B6D" w:rsidRPr="00BC5361" w:rsidRDefault="00104A9D" w:rsidP="0062658F">
      <w:pPr>
        <w:pStyle w:val="aa"/>
        <w:spacing w:line="580" w:lineRule="exact"/>
        <w:jc w:val="center"/>
        <w:rPr>
          <w:rFonts w:ascii="仿宋" w:eastAsia="仿宋" w:hAnsi="仿宋"/>
          <w:color w:val="000000" w:themeColor="text1"/>
        </w:rPr>
      </w:pPr>
      <w:r>
        <w:rPr>
          <w:rFonts w:ascii="方正小标宋简体" w:eastAsia="方正小标宋简体" w:hAnsi="宋体" w:hint="eastAsia"/>
          <w:sz w:val="44"/>
          <w:szCs w:val="44"/>
        </w:rPr>
        <w:t xml:space="preserve">     </w:t>
      </w:r>
      <w:bookmarkEnd w:id="58"/>
    </w:p>
    <w:p w:rsidR="0062658F" w:rsidRPr="004C6114" w:rsidRDefault="0062658F" w:rsidP="0062658F">
      <w:pPr>
        <w:pStyle w:val="aa"/>
        <w:spacing w:line="58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2018年“学校安全维护专项经费 ”项目支出绩效</w:t>
      </w:r>
      <w:r w:rsidRPr="00F370A7">
        <w:rPr>
          <w:rFonts w:ascii="方正小标宋简体" w:eastAsia="方正小标宋简体" w:hAnsi="宋体" w:hint="eastAsia"/>
          <w:sz w:val="44"/>
          <w:szCs w:val="44"/>
        </w:rPr>
        <w:t>评</w:t>
      </w:r>
      <w:r>
        <w:rPr>
          <w:rFonts w:ascii="方正小标宋简体" w:eastAsia="方正小标宋简体" w:hAnsi="宋体" w:hint="eastAsia"/>
          <w:sz w:val="44"/>
          <w:szCs w:val="44"/>
        </w:rPr>
        <w:t>价</w:t>
      </w:r>
      <w:r w:rsidRPr="00F370A7">
        <w:rPr>
          <w:rFonts w:ascii="方正小标宋简体" w:eastAsia="方正小标宋简体" w:hAnsi="宋体" w:hint="eastAsia"/>
          <w:sz w:val="44"/>
          <w:szCs w:val="44"/>
        </w:rPr>
        <w:t>报</w:t>
      </w:r>
    </w:p>
    <w:p w:rsidR="0062658F" w:rsidRPr="00104A9D" w:rsidRDefault="0062658F" w:rsidP="0062658F">
      <w:pPr>
        <w:adjustRightInd w:val="0"/>
        <w:snapToGrid w:val="0"/>
        <w:spacing w:line="580" w:lineRule="exact"/>
        <w:ind w:firstLine="720"/>
        <w:rPr>
          <w:rFonts w:ascii="仿宋" w:eastAsia="仿宋" w:hAnsi="仿宋"/>
          <w:b/>
          <w:sz w:val="36"/>
          <w:szCs w:val="36"/>
          <w:lang w:val="zh-CN"/>
        </w:rPr>
      </w:pPr>
      <w:r w:rsidRPr="00104A9D">
        <w:rPr>
          <w:rFonts w:ascii="仿宋" w:eastAsia="仿宋" w:hAnsi="仿宋" w:hint="eastAsia"/>
          <w:b/>
          <w:sz w:val="36"/>
          <w:szCs w:val="36"/>
        </w:rPr>
        <w:t>一、</w:t>
      </w:r>
      <w:r w:rsidRPr="00104A9D">
        <w:rPr>
          <w:rFonts w:ascii="仿宋" w:eastAsia="仿宋" w:hAnsi="仿宋" w:hint="eastAsia"/>
          <w:b/>
          <w:sz w:val="36"/>
          <w:szCs w:val="36"/>
          <w:lang w:val="zh-CN"/>
        </w:rPr>
        <w:t>项目概况</w:t>
      </w:r>
    </w:p>
    <w:p w:rsidR="0062658F" w:rsidRPr="00104A9D" w:rsidRDefault="0062658F" w:rsidP="0062658F">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 xml:space="preserve">（一）项目资金申报及批复情况。                                            </w:t>
      </w:r>
      <w:r w:rsidRPr="00104A9D">
        <w:rPr>
          <w:rFonts w:ascii="仿宋" w:eastAsia="仿宋" w:hAnsi="仿宋" w:hint="eastAsia"/>
          <w:sz w:val="32"/>
          <w:szCs w:val="32"/>
          <w:lang w:val="zh-CN"/>
        </w:rPr>
        <w:t>按照《乐山高新区管委会社事局审议通过关于调整区内学校保安经费请示》文件精神，实行学校安全维护专项经费专款专用，稳定学校保安队伍，确保学校师生安全及财产安全。保障学校教育、教学工作正常开展。完成学校安保人员年终绩效奖励。2018年对我校安保人员发放年终绩效奖励。按每人年终4968元，预算2018年“学校安全维护专项经费”9936元。经高新区财政局批复全部到位，全部用于年终发放学校安保人员年终绩效奖励。资金符合管理办法等相关规定。</w:t>
      </w:r>
    </w:p>
    <w:p w:rsidR="0062658F" w:rsidRPr="00104A9D" w:rsidRDefault="0062658F" w:rsidP="0062658F">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 xml:space="preserve">（二）项目绩效目标。                                </w:t>
      </w:r>
      <w:r w:rsidRPr="00104A9D">
        <w:rPr>
          <w:rFonts w:ascii="仿宋" w:eastAsia="仿宋" w:hAnsi="仿宋" w:hint="eastAsia"/>
          <w:sz w:val="32"/>
          <w:szCs w:val="32"/>
          <w:lang w:val="zh-CN"/>
        </w:rPr>
        <w:lastRenderedPageBreak/>
        <w:t>确保完成本校安保人员年终绩效奖励按时支付，项目在年终实施，根据2018年度完成出色、年度考核合格以上的学校安保人员，给予年终绩效奖励，保障在年终及时发放到安保人员手中。</w:t>
      </w:r>
    </w:p>
    <w:p w:rsidR="0062658F" w:rsidRPr="00104A9D" w:rsidRDefault="0062658F" w:rsidP="0062658F">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 xml:space="preserve">（三）项目资金申报相符性。                          </w:t>
      </w:r>
      <w:r w:rsidRPr="00104A9D">
        <w:rPr>
          <w:rFonts w:ascii="仿宋" w:eastAsia="仿宋" w:hAnsi="仿宋" w:hint="eastAsia"/>
          <w:sz w:val="32"/>
          <w:szCs w:val="32"/>
          <w:lang w:val="zh-CN"/>
        </w:rPr>
        <w:t>项目申报“学校安全维护专项经费”9936元，全部</w:t>
      </w:r>
      <w:r w:rsidR="000D42AD">
        <w:rPr>
          <w:rFonts w:ascii="仿宋" w:eastAsia="仿宋" w:hAnsi="仿宋" w:hint="eastAsia"/>
          <w:sz w:val="32"/>
          <w:szCs w:val="32"/>
          <w:lang w:val="zh-CN"/>
        </w:rPr>
        <w:t>用</w:t>
      </w:r>
      <w:r w:rsidRPr="00104A9D">
        <w:rPr>
          <w:rFonts w:ascii="仿宋" w:eastAsia="仿宋" w:hAnsi="仿宋" w:hint="eastAsia"/>
          <w:sz w:val="32"/>
          <w:szCs w:val="32"/>
          <w:lang w:val="zh-CN"/>
        </w:rPr>
        <w:t>于发放学校安保人员年终绩效奖励，申报目标合理可行。</w:t>
      </w:r>
    </w:p>
    <w:p w:rsidR="0062658F" w:rsidRPr="00104A9D" w:rsidRDefault="0062658F" w:rsidP="0062658F">
      <w:pPr>
        <w:adjustRightInd w:val="0"/>
        <w:snapToGrid w:val="0"/>
        <w:spacing w:line="580" w:lineRule="exact"/>
        <w:ind w:firstLine="720"/>
        <w:rPr>
          <w:rFonts w:ascii="仿宋" w:eastAsia="仿宋" w:hAnsi="仿宋"/>
          <w:b/>
          <w:sz w:val="36"/>
          <w:szCs w:val="36"/>
        </w:rPr>
      </w:pPr>
      <w:r w:rsidRPr="00104A9D">
        <w:rPr>
          <w:rFonts w:ascii="仿宋" w:eastAsia="仿宋" w:hAnsi="仿宋" w:hint="eastAsia"/>
          <w:b/>
          <w:sz w:val="36"/>
          <w:szCs w:val="36"/>
        </w:rPr>
        <w:t>二、项目实施及管理情况</w:t>
      </w:r>
    </w:p>
    <w:p w:rsidR="0062658F" w:rsidRPr="00104A9D" w:rsidRDefault="0062658F" w:rsidP="0062658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ab/>
      </w:r>
      <w:r w:rsidRPr="00104A9D">
        <w:rPr>
          <w:rFonts w:ascii="仿宋" w:eastAsia="仿宋" w:hAnsi="仿宋" w:hint="eastAsia"/>
          <w:b/>
          <w:sz w:val="32"/>
          <w:szCs w:val="32"/>
          <w:lang w:val="zh-CN"/>
        </w:rPr>
        <w:t>（一）资金计划、到位及使用情况。</w:t>
      </w:r>
    </w:p>
    <w:p w:rsidR="0062658F" w:rsidRPr="00104A9D" w:rsidRDefault="0062658F" w:rsidP="0062658F">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1．资金计划及到位。申报“学校安全维护专项经费”，于2018年年初全部及时到位，到位率100%。</w:t>
      </w:r>
    </w:p>
    <w:p w:rsidR="0062658F" w:rsidRPr="00104A9D" w:rsidRDefault="0062658F" w:rsidP="0062658F">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2．资金使用。项目在2018年年终实施完成。项目资金9936元，已全部按实际支付，资金开支范围、标准及支付进度，支付依据合规合法，资金支付与预算相符。</w:t>
      </w:r>
    </w:p>
    <w:p w:rsidR="0062658F" w:rsidRPr="00104A9D" w:rsidRDefault="0062658F" w:rsidP="0062658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（二）项目财务管理情况。</w:t>
      </w:r>
    </w:p>
    <w:p w:rsidR="0062658F" w:rsidRPr="00104A9D" w:rsidRDefault="0062658F" w:rsidP="0062658F">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项目资金于2018年年终向财政申请、使用。并</w:t>
      </w:r>
      <w:r w:rsidRPr="00104A9D">
        <w:rPr>
          <w:rFonts w:ascii="仿宋" w:eastAsia="仿宋" w:hAnsi="仿宋" w:hint="eastAsia"/>
          <w:sz w:val="32"/>
          <w:szCs w:val="32"/>
        </w:rPr>
        <w:t>及时、规范对收支进行了账务处理和会计核算。</w:t>
      </w:r>
      <w:r w:rsidRPr="00104A9D">
        <w:rPr>
          <w:rFonts w:ascii="仿宋" w:eastAsia="仿宋" w:hAnsi="仿宋" w:hint="eastAsia"/>
          <w:sz w:val="32"/>
          <w:szCs w:val="32"/>
          <w:lang w:val="zh-CN"/>
        </w:rPr>
        <w:t>项目严格执行财务管理制度，财务处理及时、会计核算规范。</w:t>
      </w:r>
    </w:p>
    <w:p w:rsidR="0062658F" w:rsidRPr="00104A9D" w:rsidRDefault="0062658F" w:rsidP="0062658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（三）项目组织实施情况。</w:t>
      </w:r>
    </w:p>
    <w:p w:rsidR="0062658F" w:rsidRPr="00104A9D" w:rsidRDefault="0062658F" w:rsidP="0062658F">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sz w:val="32"/>
          <w:szCs w:val="32"/>
          <w:lang w:val="zh-CN"/>
        </w:rPr>
        <w:t xml:space="preserve">项目按2018年度完成出色、年度考核合格以上的学校安保人员，给予年终绩效奖励。                                     </w:t>
      </w:r>
      <w:r w:rsidRPr="001A5827">
        <w:rPr>
          <w:rFonts w:ascii="仿宋" w:eastAsia="仿宋" w:hAnsi="仿宋" w:hint="eastAsia"/>
          <w:b/>
          <w:sz w:val="36"/>
          <w:szCs w:val="36"/>
        </w:rPr>
        <w:t>三、项目绩效情况</w:t>
      </w:r>
      <w:r w:rsidRPr="00104A9D">
        <w:rPr>
          <w:rFonts w:ascii="仿宋" w:eastAsia="仿宋" w:hAnsi="仿宋" w:hint="eastAsia"/>
          <w:b/>
          <w:sz w:val="44"/>
          <w:szCs w:val="44"/>
          <w:lang w:val="zh-CN"/>
        </w:rPr>
        <w:tab/>
      </w:r>
    </w:p>
    <w:p w:rsidR="0062658F" w:rsidRPr="00104A9D" w:rsidRDefault="0062658F" w:rsidP="0062658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（一）项目完成情况。</w:t>
      </w:r>
    </w:p>
    <w:p w:rsidR="0062658F" w:rsidRPr="00104A9D" w:rsidRDefault="0062658F" w:rsidP="0062658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项目于2018年年终完成。发放2018年年终绩效奖励金</w:t>
      </w:r>
      <w:r w:rsidRPr="00104A9D">
        <w:rPr>
          <w:rFonts w:ascii="仿宋" w:eastAsia="仿宋" w:hAnsi="仿宋" w:hint="eastAsia"/>
          <w:sz w:val="32"/>
          <w:szCs w:val="32"/>
          <w:lang w:val="zh-CN"/>
        </w:rPr>
        <w:lastRenderedPageBreak/>
        <w:t>9936元。对照项目计划完成目标，任务量完成、质量标准、进度计划、成本控制目标全部实现预定目标。</w:t>
      </w:r>
    </w:p>
    <w:p w:rsidR="0062658F" w:rsidRPr="00104A9D" w:rsidRDefault="0062658F" w:rsidP="0062658F">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（二）项目效益情况</w:t>
      </w:r>
    </w:p>
    <w:p w:rsidR="0062658F" w:rsidRPr="00104A9D" w:rsidRDefault="0062658F" w:rsidP="0062658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“学校安全维护专项经费”项目实施，提高了安保人员工作积极性和工作责任心，稳定了学校保安队伍。为确保学校师生安全及财产安全。保障学校教育、教学工作正常开展，起到了积极作用</w:t>
      </w:r>
      <w:r w:rsidR="00C50D57">
        <w:rPr>
          <w:rFonts w:ascii="仿宋" w:eastAsia="仿宋" w:hAnsi="仿宋" w:hint="eastAsia"/>
          <w:sz w:val="32"/>
          <w:szCs w:val="32"/>
          <w:lang w:val="zh-CN"/>
        </w:rPr>
        <w:t>，</w:t>
      </w:r>
      <w:r w:rsidRPr="00104A9D">
        <w:rPr>
          <w:rFonts w:ascii="仿宋" w:eastAsia="仿宋" w:hAnsi="仿宋" w:hint="eastAsia"/>
          <w:sz w:val="32"/>
          <w:szCs w:val="32"/>
          <w:lang w:val="zh-CN"/>
        </w:rPr>
        <w:t>从项目经济、社会、可持续效益以及安保人员、社会满意度均达到预期效果，满意度超过95%。</w:t>
      </w:r>
    </w:p>
    <w:p w:rsidR="0062658F" w:rsidRPr="00DD3F12" w:rsidRDefault="0062658F" w:rsidP="0062658F">
      <w:pPr>
        <w:adjustRightInd w:val="0"/>
        <w:snapToGrid w:val="0"/>
        <w:spacing w:line="580" w:lineRule="exact"/>
        <w:ind w:firstLine="720"/>
        <w:rPr>
          <w:rFonts w:ascii="仿宋" w:eastAsia="仿宋" w:hAnsi="仿宋"/>
          <w:b/>
          <w:sz w:val="36"/>
          <w:szCs w:val="36"/>
        </w:rPr>
      </w:pPr>
      <w:r w:rsidRPr="00DD3F12">
        <w:rPr>
          <w:rFonts w:ascii="仿宋" w:eastAsia="仿宋" w:hAnsi="仿宋" w:hint="eastAsia"/>
          <w:b/>
          <w:sz w:val="36"/>
          <w:szCs w:val="36"/>
        </w:rPr>
        <w:t xml:space="preserve">四、问题及建议   </w:t>
      </w:r>
      <w:r w:rsidRPr="00104A9D">
        <w:rPr>
          <w:rFonts w:ascii="仿宋" w:eastAsia="仿宋" w:hAnsi="仿宋" w:hint="eastAsia"/>
          <w:sz w:val="32"/>
          <w:szCs w:val="32"/>
        </w:rPr>
        <w:t xml:space="preserve">                  </w:t>
      </w:r>
    </w:p>
    <w:p w:rsidR="0062658F" w:rsidRPr="00DD3F12" w:rsidRDefault="0062658F" w:rsidP="0062658F">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（一）存在的问题。</w:t>
      </w:r>
    </w:p>
    <w:p w:rsidR="0062658F" w:rsidRPr="00104A9D" w:rsidRDefault="0062658F" w:rsidP="0062658F">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（二）相关建议。</w:t>
      </w:r>
    </w:p>
    <w:p w:rsidR="0062658F" w:rsidRPr="00104A9D" w:rsidRDefault="0062658F" w:rsidP="0062658F">
      <w:pPr>
        <w:ind w:firstLineChars="200" w:firstLine="640"/>
        <w:rPr>
          <w:rFonts w:ascii="仿宋" w:eastAsia="仿宋" w:hAnsi="仿宋"/>
          <w:sz w:val="32"/>
          <w:szCs w:val="32"/>
        </w:rPr>
      </w:pPr>
      <w:r w:rsidRPr="00104A9D">
        <w:rPr>
          <w:rFonts w:ascii="仿宋" w:eastAsia="仿宋" w:hAnsi="仿宋" w:hint="eastAsia"/>
          <w:sz w:val="32"/>
          <w:szCs w:val="32"/>
        </w:rPr>
        <w:t>因学校安保人员待遇较低，建议适当提高安保人员年终绩效奖励标准。</w:t>
      </w:r>
    </w:p>
    <w:p w:rsidR="0062658F" w:rsidRPr="00104A9D" w:rsidRDefault="0062658F" w:rsidP="0062658F">
      <w:pPr>
        <w:ind w:firstLineChars="200" w:firstLine="640"/>
        <w:rPr>
          <w:rFonts w:ascii="仿宋" w:eastAsia="仿宋" w:hAnsi="仿宋"/>
          <w:sz w:val="32"/>
          <w:szCs w:val="32"/>
        </w:rPr>
      </w:pPr>
      <w:r w:rsidRPr="00104A9D">
        <w:rPr>
          <w:rFonts w:ascii="仿宋" w:eastAsia="仿宋" w:hAnsi="仿宋" w:hint="eastAsia"/>
          <w:sz w:val="32"/>
          <w:szCs w:val="32"/>
        </w:rPr>
        <w:t xml:space="preserve">                   </w:t>
      </w:r>
    </w:p>
    <w:p w:rsidR="0062658F" w:rsidRPr="00DD3F12" w:rsidRDefault="00E162C8" w:rsidP="0062658F">
      <w:pPr>
        <w:ind w:firstLineChars="200" w:firstLine="640"/>
        <w:rPr>
          <w:rFonts w:ascii="仿宋" w:eastAsia="仿宋" w:hAnsi="仿宋"/>
          <w:sz w:val="36"/>
          <w:szCs w:val="36"/>
        </w:rPr>
      </w:pPr>
      <w:r>
        <w:rPr>
          <w:rFonts w:ascii="仿宋" w:eastAsia="仿宋" w:hAnsi="仿宋" w:hint="eastAsia"/>
          <w:sz w:val="32"/>
          <w:szCs w:val="32"/>
        </w:rPr>
        <w:t xml:space="preserve">         </w:t>
      </w:r>
      <w:r w:rsidR="0062658F">
        <w:rPr>
          <w:rFonts w:ascii="仿宋" w:eastAsia="仿宋" w:hAnsi="仿宋" w:hint="eastAsia"/>
          <w:sz w:val="32"/>
          <w:szCs w:val="32"/>
        </w:rPr>
        <w:t xml:space="preserve">  </w:t>
      </w:r>
      <w:r>
        <w:rPr>
          <w:rFonts w:ascii="仿宋" w:eastAsia="仿宋" w:hAnsi="仿宋" w:hint="eastAsia"/>
          <w:sz w:val="32"/>
          <w:szCs w:val="32"/>
        </w:rPr>
        <w:t>四川省</w:t>
      </w:r>
      <w:r w:rsidR="0062658F" w:rsidRPr="00DD3F12">
        <w:rPr>
          <w:rFonts w:ascii="仿宋" w:eastAsia="仿宋" w:hAnsi="仿宋" w:hint="eastAsia"/>
          <w:sz w:val="36"/>
          <w:szCs w:val="36"/>
        </w:rPr>
        <w:t>乐山市市中区车子镇</w:t>
      </w:r>
      <w:r>
        <w:rPr>
          <w:rFonts w:ascii="仿宋" w:eastAsia="仿宋" w:hAnsi="仿宋" w:hint="eastAsia"/>
          <w:sz w:val="36"/>
          <w:szCs w:val="36"/>
        </w:rPr>
        <w:t>初级中学</w:t>
      </w:r>
    </w:p>
    <w:p w:rsidR="0062658F" w:rsidRPr="008F63F8" w:rsidRDefault="0062658F" w:rsidP="0062658F"/>
    <w:p w:rsidR="0062658F" w:rsidRPr="00F243E9" w:rsidRDefault="0062658F" w:rsidP="0062658F">
      <w:pPr>
        <w:spacing w:line="600" w:lineRule="exact"/>
        <w:jc w:val="center"/>
        <w:outlineLvl w:val="0"/>
        <w:rPr>
          <w:rFonts w:ascii="黑体" w:eastAsia="黑体" w:hAnsi="黑体"/>
          <w:bCs/>
          <w:kern w:val="44"/>
          <w:sz w:val="44"/>
          <w:szCs w:val="44"/>
        </w:rPr>
      </w:pPr>
      <w:bookmarkStart w:id="63" w:name="_Toc15396618"/>
      <w:r w:rsidRPr="00622830">
        <w:rPr>
          <w:rFonts w:ascii="黑体" w:eastAsia="黑体" w:hAnsi="黑体" w:hint="eastAsia"/>
          <w:color w:val="000000"/>
          <w:sz w:val="44"/>
          <w:szCs w:val="44"/>
        </w:rPr>
        <w:t>第</w:t>
      </w:r>
      <w:r w:rsidRPr="00622830">
        <w:rPr>
          <w:rStyle w:val="1Char"/>
          <w:rFonts w:ascii="黑体" w:eastAsia="黑体" w:hAnsi="黑体" w:hint="eastAsia"/>
          <w:b w:val="0"/>
        </w:rPr>
        <w:t>五部分 附表</w:t>
      </w:r>
      <w:bookmarkEnd w:id="63"/>
    </w:p>
    <w:p w:rsidR="0062658F" w:rsidRPr="00BC5361" w:rsidRDefault="0062658F" w:rsidP="0062658F">
      <w:pPr>
        <w:pStyle w:val="2"/>
        <w:rPr>
          <w:rFonts w:ascii="仿宋" w:eastAsia="仿宋" w:hAnsi="仿宋"/>
          <w:color w:val="000000"/>
        </w:rPr>
      </w:pPr>
      <w:bookmarkStart w:id="64" w:name="_Toc15396619"/>
      <w:r>
        <w:rPr>
          <w:rFonts w:ascii="仿宋" w:eastAsia="仿宋" w:hAnsi="仿宋" w:hint="eastAsia"/>
          <w:b w:val="0"/>
          <w:color w:val="000000"/>
        </w:rPr>
        <w:lastRenderedPageBreak/>
        <w:t>一、</w:t>
      </w:r>
      <w:r w:rsidRPr="00BC5361">
        <w:rPr>
          <w:rFonts w:ascii="仿宋" w:eastAsia="仿宋" w:hAnsi="仿宋" w:hint="eastAsia"/>
          <w:b w:val="0"/>
          <w:color w:val="000000"/>
        </w:rPr>
        <w:t>收</w:t>
      </w:r>
      <w:r w:rsidRPr="00BC5361">
        <w:rPr>
          <w:rStyle w:val="2Char"/>
          <w:rFonts w:ascii="仿宋" w:eastAsia="仿宋" w:hAnsi="仿宋" w:hint="eastAsia"/>
        </w:rPr>
        <w:t>入支出决算总表</w:t>
      </w:r>
      <w:bookmarkEnd w:id="64"/>
    </w:p>
    <w:p w:rsidR="0062658F" w:rsidRPr="00BC5361" w:rsidRDefault="0062658F" w:rsidP="0062658F">
      <w:pPr>
        <w:pStyle w:val="2"/>
        <w:rPr>
          <w:rFonts w:ascii="仿宋" w:eastAsia="仿宋" w:hAnsi="仿宋"/>
          <w:color w:val="000000"/>
        </w:rPr>
      </w:pPr>
      <w:bookmarkStart w:id="65" w:name="_Toc15396620"/>
      <w:r w:rsidRPr="00BC5361">
        <w:rPr>
          <w:rFonts w:ascii="仿宋" w:eastAsia="仿宋" w:hAnsi="仿宋" w:hint="eastAsia"/>
          <w:b w:val="0"/>
          <w:color w:val="000000"/>
        </w:rPr>
        <w:t>二、收</w:t>
      </w:r>
      <w:r w:rsidRPr="00BC5361">
        <w:rPr>
          <w:rStyle w:val="2Char"/>
          <w:rFonts w:ascii="仿宋" w:eastAsia="仿宋" w:hAnsi="仿宋" w:hint="eastAsia"/>
        </w:rPr>
        <w:t>入总表</w:t>
      </w:r>
      <w:bookmarkEnd w:id="65"/>
    </w:p>
    <w:p w:rsidR="0062658F" w:rsidRPr="00BC5361" w:rsidRDefault="0062658F" w:rsidP="0062658F">
      <w:pPr>
        <w:pStyle w:val="2"/>
        <w:rPr>
          <w:rFonts w:ascii="仿宋" w:eastAsia="仿宋" w:hAnsi="仿宋"/>
          <w:color w:val="000000"/>
        </w:rPr>
      </w:pPr>
      <w:bookmarkStart w:id="66" w:name="_Toc15396621"/>
      <w:r w:rsidRPr="00BC5361">
        <w:rPr>
          <w:rStyle w:val="2Char"/>
          <w:rFonts w:ascii="仿宋" w:eastAsia="仿宋" w:hAnsi="仿宋" w:hint="eastAsia"/>
        </w:rPr>
        <w:t>三、</w:t>
      </w:r>
      <w:r w:rsidRPr="00BC5361">
        <w:rPr>
          <w:rFonts w:ascii="仿宋" w:eastAsia="仿宋" w:hAnsi="仿宋" w:hint="eastAsia"/>
          <w:b w:val="0"/>
          <w:color w:val="000000"/>
        </w:rPr>
        <w:t>支</w:t>
      </w:r>
      <w:r w:rsidRPr="00BC5361">
        <w:rPr>
          <w:rStyle w:val="2Char"/>
          <w:rFonts w:ascii="仿宋" w:eastAsia="仿宋" w:hAnsi="仿宋" w:hint="eastAsia"/>
        </w:rPr>
        <w:t>出总表</w:t>
      </w:r>
      <w:bookmarkEnd w:id="66"/>
    </w:p>
    <w:p w:rsidR="0062658F" w:rsidRPr="00BC5361" w:rsidRDefault="0062658F" w:rsidP="0062658F">
      <w:pPr>
        <w:pStyle w:val="2"/>
        <w:rPr>
          <w:rFonts w:ascii="仿宋" w:eastAsia="仿宋" w:hAnsi="仿宋"/>
          <w:b w:val="0"/>
          <w:color w:val="000000"/>
        </w:rPr>
      </w:pPr>
      <w:bookmarkStart w:id="67" w:name="_Toc15396622"/>
      <w:r w:rsidRPr="00BC5361">
        <w:rPr>
          <w:rStyle w:val="2Char"/>
          <w:rFonts w:ascii="仿宋" w:eastAsia="仿宋" w:hAnsi="仿宋" w:hint="eastAsia"/>
        </w:rPr>
        <w:t>四、</w:t>
      </w:r>
      <w:r w:rsidRPr="00BC5361">
        <w:rPr>
          <w:rFonts w:ascii="仿宋" w:eastAsia="仿宋" w:hAnsi="仿宋" w:hint="eastAsia"/>
          <w:b w:val="0"/>
          <w:color w:val="000000"/>
        </w:rPr>
        <w:t>财</w:t>
      </w:r>
      <w:r w:rsidRPr="00BC5361">
        <w:rPr>
          <w:rStyle w:val="2Char"/>
          <w:rFonts w:ascii="仿宋" w:eastAsia="仿宋" w:hAnsi="仿宋" w:hint="eastAsia"/>
        </w:rPr>
        <w:t>政拨款收入支出决算总表</w:t>
      </w:r>
      <w:bookmarkEnd w:id="67"/>
    </w:p>
    <w:p w:rsidR="0062658F" w:rsidRPr="00BC5361" w:rsidRDefault="0062658F" w:rsidP="0062658F">
      <w:pPr>
        <w:pStyle w:val="2"/>
        <w:rPr>
          <w:rFonts w:ascii="仿宋" w:eastAsia="仿宋" w:hAnsi="仿宋"/>
          <w:color w:val="000000"/>
        </w:rPr>
      </w:pPr>
      <w:bookmarkStart w:id="68" w:name="_Toc15396623"/>
      <w:r w:rsidRPr="00BC5361">
        <w:rPr>
          <w:rStyle w:val="2Char"/>
          <w:rFonts w:ascii="仿宋" w:eastAsia="仿宋" w:hAnsi="仿宋" w:hint="eastAsia"/>
        </w:rPr>
        <w:t>五、</w:t>
      </w:r>
      <w:r w:rsidRPr="00BC5361">
        <w:rPr>
          <w:rFonts w:ascii="仿宋" w:eastAsia="仿宋" w:hAnsi="仿宋" w:hint="eastAsia"/>
          <w:b w:val="0"/>
          <w:color w:val="000000"/>
        </w:rPr>
        <w:t>财</w:t>
      </w:r>
      <w:r w:rsidRPr="00BC5361">
        <w:rPr>
          <w:rStyle w:val="2Char"/>
          <w:rFonts w:ascii="仿宋" w:eastAsia="仿宋" w:hAnsi="仿宋" w:hint="eastAsia"/>
        </w:rPr>
        <w:t>政拨款支出决算明细表（政府经济分类科目）</w:t>
      </w:r>
      <w:bookmarkEnd w:id="68"/>
    </w:p>
    <w:p w:rsidR="0062658F" w:rsidRPr="00BC5361" w:rsidRDefault="0062658F" w:rsidP="0062658F">
      <w:pPr>
        <w:pStyle w:val="2"/>
        <w:rPr>
          <w:rFonts w:ascii="仿宋" w:eastAsia="仿宋" w:hAnsi="仿宋"/>
          <w:color w:val="000000"/>
        </w:rPr>
      </w:pPr>
      <w:bookmarkStart w:id="69" w:name="_Toc15396624"/>
      <w:r w:rsidRPr="00BC5361">
        <w:rPr>
          <w:rStyle w:val="2Char"/>
          <w:rFonts w:ascii="仿宋" w:eastAsia="仿宋" w:hAnsi="仿宋" w:hint="eastAsia"/>
        </w:rPr>
        <w:t>六、</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般公共预算财政拨款支出决算表</w:t>
      </w:r>
      <w:bookmarkEnd w:id="69"/>
    </w:p>
    <w:p w:rsidR="0062658F" w:rsidRPr="00BC5361" w:rsidRDefault="0062658F" w:rsidP="0062658F">
      <w:pPr>
        <w:pStyle w:val="2"/>
        <w:rPr>
          <w:rFonts w:ascii="仿宋" w:eastAsia="仿宋" w:hAnsi="仿宋"/>
          <w:color w:val="000000"/>
        </w:rPr>
      </w:pPr>
      <w:bookmarkStart w:id="70" w:name="_Toc15396625"/>
      <w:r w:rsidRPr="00BC5361">
        <w:rPr>
          <w:rStyle w:val="2Char"/>
          <w:rFonts w:ascii="仿宋" w:eastAsia="仿宋" w:hAnsi="仿宋" w:hint="eastAsia"/>
        </w:rPr>
        <w:t>七、</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般公共预算财政拨款支出决算明细表</w:t>
      </w:r>
      <w:bookmarkEnd w:id="70"/>
    </w:p>
    <w:p w:rsidR="0062658F" w:rsidRPr="00BC5361" w:rsidRDefault="0062658F" w:rsidP="0062658F">
      <w:pPr>
        <w:pStyle w:val="2"/>
        <w:rPr>
          <w:rFonts w:ascii="仿宋" w:eastAsia="仿宋" w:hAnsi="仿宋"/>
          <w:color w:val="000000"/>
        </w:rPr>
      </w:pPr>
      <w:bookmarkStart w:id="71" w:name="_Toc15396626"/>
      <w:r w:rsidRPr="00BC5361">
        <w:rPr>
          <w:rStyle w:val="2Char"/>
          <w:rFonts w:ascii="仿宋" w:eastAsia="仿宋" w:hAnsi="仿宋" w:hint="eastAsia"/>
        </w:rPr>
        <w:t>八、</w:t>
      </w:r>
      <w:r w:rsidRPr="00BC5361">
        <w:rPr>
          <w:rFonts w:ascii="仿宋" w:eastAsia="仿宋" w:hAnsi="仿宋" w:hint="eastAsia"/>
          <w:b w:val="0"/>
          <w:color w:val="000000"/>
        </w:rPr>
        <w:t>一</w:t>
      </w:r>
      <w:r w:rsidRPr="00BC5361">
        <w:rPr>
          <w:rStyle w:val="2Char"/>
          <w:rFonts w:ascii="仿宋" w:eastAsia="仿宋" w:hAnsi="仿宋" w:hint="eastAsia"/>
        </w:rPr>
        <w:t>般公共预算财政拨款基本支出决算表</w:t>
      </w:r>
      <w:bookmarkEnd w:id="71"/>
    </w:p>
    <w:p w:rsidR="0062658F" w:rsidRPr="00BC5361" w:rsidRDefault="0062658F" w:rsidP="0062658F">
      <w:pPr>
        <w:pStyle w:val="2"/>
        <w:rPr>
          <w:rFonts w:ascii="仿宋" w:eastAsia="仿宋" w:hAnsi="仿宋"/>
          <w:color w:val="000000"/>
        </w:rPr>
      </w:pPr>
      <w:bookmarkStart w:id="72" w:name="_Toc15396627"/>
      <w:r w:rsidRPr="00BC5361">
        <w:rPr>
          <w:rStyle w:val="2Char"/>
          <w:rFonts w:ascii="仿宋" w:eastAsia="仿宋" w:hAnsi="仿宋" w:hint="eastAsia"/>
        </w:rPr>
        <w:t>九、</w:t>
      </w:r>
      <w:r w:rsidRPr="00BC5361">
        <w:rPr>
          <w:rFonts w:ascii="仿宋" w:eastAsia="仿宋" w:hAnsi="仿宋" w:hint="eastAsia"/>
          <w:b w:val="0"/>
          <w:color w:val="000000"/>
        </w:rPr>
        <w:t>一</w:t>
      </w:r>
      <w:r w:rsidRPr="00BC5361">
        <w:rPr>
          <w:rStyle w:val="2Char"/>
          <w:rFonts w:ascii="仿宋" w:eastAsia="仿宋" w:hAnsi="仿宋" w:hint="eastAsia"/>
        </w:rPr>
        <w:t>般公共预算财政拨款项目支出决算表</w:t>
      </w:r>
      <w:bookmarkEnd w:id="72"/>
    </w:p>
    <w:p w:rsidR="0062658F" w:rsidRPr="00BC5361" w:rsidRDefault="0062658F" w:rsidP="0062658F">
      <w:pPr>
        <w:pStyle w:val="2"/>
        <w:rPr>
          <w:rFonts w:ascii="仿宋" w:eastAsia="仿宋" w:hAnsi="仿宋"/>
          <w:color w:val="000000"/>
        </w:rPr>
      </w:pPr>
      <w:bookmarkStart w:id="73" w:name="_Toc15396628"/>
      <w:r w:rsidRPr="00BC5361">
        <w:rPr>
          <w:rStyle w:val="2Char"/>
          <w:rFonts w:ascii="仿宋" w:eastAsia="仿宋" w:hAnsi="仿宋" w:hint="eastAsia"/>
        </w:rPr>
        <w:t>十、</w:t>
      </w:r>
      <w:r w:rsidRPr="00BC5361">
        <w:rPr>
          <w:rFonts w:ascii="仿宋" w:eastAsia="仿宋" w:hAnsi="仿宋" w:hint="eastAsia"/>
          <w:b w:val="0"/>
          <w:color w:val="000000"/>
        </w:rPr>
        <w:t>一</w:t>
      </w:r>
      <w:r w:rsidRPr="00BC5361">
        <w:rPr>
          <w:rStyle w:val="2Char"/>
          <w:rFonts w:ascii="仿宋" w:eastAsia="仿宋" w:hAnsi="仿宋" w:hint="eastAsia"/>
        </w:rPr>
        <w:t>般公共预算财政拨款“三公”经费支出决算表</w:t>
      </w:r>
      <w:bookmarkEnd w:id="73"/>
    </w:p>
    <w:p w:rsidR="0062658F" w:rsidRPr="00BC5361" w:rsidRDefault="0062658F" w:rsidP="0062658F">
      <w:pPr>
        <w:pStyle w:val="2"/>
        <w:rPr>
          <w:rFonts w:ascii="仿宋" w:eastAsia="仿宋" w:hAnsi="仿宋"/>
          <w:color w:val="000000"/>
        </w:rPr>
      </w:pPr>
      <w:bookmarkStart w:id="74" w:name="_Toc15396629"/>
      <w:r w:rsidRPr="00BC5361">
        <w:rPr>
          <w:rStyle w:val="2Char"/>
          <w:rFonts w:ascii="仿宋" w:eastAsia="仿宋" w:hAnsi="仿宋" w:hint="eastAsia"/>
        </w:rPr>
        <w:t>十一、</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府性基金预算财政拨款收入支出决算表</w:t>
      </w:r>
      <w:bookmarkEnd w:id="74"/>
    </w:p>
    <w:p w:rsidR="0062658F" w:rsidRPr="00BC5361" w:rsidRDefault="0062658F" w:rsidP="0062658F">
      <w:pPr>
        <w:pStyle w:val="2"/>
        <w:rPr>
          <w:rFonts w:ascii="仿宋" w:eastAsia="仿宋" w:hAnsi="仿宋"/>
          <w:color w:val="000000"/>
        </w:rPr>
      </w:pPr>
      <w:bookmarkStart w:id="75" w:name="_Toc15396630"/>
      <w:r w:rsidRPr="00BC5361">
        <w:rPr>
          <w:rStyle w:val="2Char"/>
          <w:rFonts w:ascii="仿宋" w:eastAsia="仿宋" w:hAnsi="仿宋" w:hint="eastAsia"/>
        </w:rPr>
        <w:t>十二、</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府性基金预算财政拨款“三公”经费支出决算表</w:t>
      </w:r>
      <w:bookmarkEnd w:id="75"/>
    </w:p>
    <w:p w:rsidR="0062658F" w:rsidRPr="00BC5361" w:rsidRDefault="0062658F" w:rsidP="0062658F">
      <w:pPr>
        <w:pStyle w:val="2"/>
        <w:rPr>
          <w:rFonts w:ascii="仿宋" w:eastAsia="仿宋" w:hAnsi="仿宋"/>
          <w:color w:val="000000" w:themeColor="text1"/>
        </w:rPr>
      </w:pPr>
      <w:bookmarkStart w:id="76" w:name="_Toc15396631"/>
      <w:r w:rsidRPr="00BC5361">
        <w:rPr>
          <w:rStyle w:val="2Char"/>
          <w:rFonts w:ascii="仿宋" w:eastAsia="仿宋" w:hAnsi="仿宋" w:hint="eastAsia"/>
        </w:rPr>
        <w:t>十三、</w:t>
      </w:r>
      <w:r w:rsidRPr="00BC5361">
        <w:rPr>
          <w:rFonts w:ascii="仿宋" w:eastAsia="仿宋" w:hAnsi="仿宋" w:hint="eastAsia"/>
          <w:b w:val="0"/>
          <w:color w:val="000000"/>
        </w:rPr>
        <w:t>国</w:t>
      </w:r>
      <w:r w:rsidRPr="00BC5361">
        <w:rPr>
          <w:rStyle w:val="2Char"/>
          <w:rFonts w:ascii="仿宋" w:eastAsia="仿宋" w:hAnsi="仿宋" w:hint="eastAsia"/>
        </w:rPr>
        <w:t>有资本经营预算支出决算表</w:t>
      </w:r>
      <w:bookmarkEnd w:id="76"/>
    </w:p>
    <w:p w:rsidR="002B4B6D" w:rsidRPr="0062658F" w:rsidRDefault="002B4B6D" w:rsidP="002B4B6D">
      <w:pPr>
        <w:ind w:firstLineChars="200" w:firstLine="640"/>
        <w:rPr>
          <w:rFonts w:ascii="仿宋_GB2312" w:eastAsia="仿宋_GB2312"/>
          <w:sz w:val="32"/>
          <w:szCs w:val="32"/>
        </w:rPr>
      </w:pPr>
    </w:p>
    <w:p w:rsidR="00F842F6" w:rsidRPr="002B4B6D" w:rsidRDefault="00F842F6" w:rsidP="00F842F6">
      <w:pPr>
        <w:rPr>
          <w:rFonts w:ascii="仿宋" w:eastAsia="仿宋" w:hAnsi="仿宋"/>
          <w:sz w:val="32"/>
          <w:szCs w:val="32"/>
        </w:rPr>
      </w:pPr>
    </w:p>
    <w:p w:rsidR="00F842F6" w:rsidRPr="00912F8C" w:rsidRDefault="00F842F6" w:rsidP="00F842F6">
      <w:pPr>
        <w:rPr>
          <w:rFonts w:ascii="仿宋" w:eastAsia="仿宋" w:hAnsi="仿宋"/>
          <w:sz w:val="32"/>
          <w:szCs w:val="32"/>
        </w:rPr>
      </w:pPr>
    </w:p>
    <w:p w:rsidR="007042C3" w:rsidRPr="00F842F6" w:rsidRDefault="007042C3" w:rsidP="00F842F6">
      <w:pPr>
        <w:rPr>
          <w:rFonts w:ascii="仿宋" w:eastAsia="仿宋" w:hAnsi="仿宋"/>
          <w:sz w:val="32"/>
          <w:szCs w:val="32"/>
        </w:rPr>
      </w:pPr>
    </w:p>
    <w:sectPr w:rsidR="007042C3" w:rsidRPr="00F842F6" w:rsidSect="007127B7">
      <w:headerReference w:type="default" r:id="rId18"/>
      <w:footerReference w:type="default" r:id="rId1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554" w:rsidRDefault="00A32554">
      <w:r>
        <w:separator/>
      </w:r>
    </w:p>
  </w:endnote>
  <w:endnote w:type="continuationSeparator" w:id="1">
    <w:p w:rsidR="00A32554" w:rsidRDefault="00A32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5A6157" w:rsidRDefault="00CE6C1A">
        <w:pPr>
          <w:pStyle w:val="a4"/>
          <w:jc w:val="center"/>
        </w:pPr>
        <w:fldSimple w:instr="PAGE   \* MERGEFORMAT">
          <w:r w:rsidR="004260CF" w:rsidRPr="004260CF">
            <w:rPr>
              <w:noProof/>
              <w:lang w:val="zh-CN"/>
            </w:rPr>
            <w:t>4</w:t>
          </w:r>
        </w:fldSimple>
      </w:p>
    </w:sdtContent>
  </w:sdt>
  <w:p w:rsidR="005A6157" w:rsidRDefault="005A61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554" w:rsidRDefault="00A32554">
      <w:r>
        <w:separator/>
      </w:r>
    </w:p>
  </w:footnote>
  <w:footnote w:type="continuationSeparator" w:id="1">
    <w:p w:rsidR="00A32554" w:rsidRDefault="00A32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157" w:rsidRDefault="005A615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0">
    <w:nsid w:val="721435FC"/>
    <w:multiLevelType w:val="singleLevel"/>
    <w:tmpl w:val="B026C66B"/>
    <w:lvl w:ilvl="0">
      <w:start w:val="1"/>
      <w:numFmt w:val="decimal"/>
      <w:lvlText w:val="%1."/>
      <w:lvlJc w:val="left"/>
      <w:pPr>
        <w:tabs>
          <w:tab w:val="left" w:pos="312"/>
        </w:tabs>
      </w:pPr>
    </w:lvl>
  </w:abstractNum>
  <w:abstractNum w:abstractNumId="11">
    <w:nsid w:val="7EE55BF3"/>
    <w:multiLevelType w:val="hybridMultilevel"/>
    <w:tmpl w:val="019C17C4"/>
    <w:lvl w:ilvl="0" w:tplc="36409B9A">
      <w:start w:val="1"/>
      <w:numFmt w:val="chineseCountingThousand"/>
      <w:pStyle w:val="B02"/>
      <w:suff w:val="nothing"/>
      <w:lvlText w:val="（%1）"/>
      <w:lvlJc w:val="left"/>
      <w:pPr>
        <w:ind w:left="642" w:firstLine="635"/>
      </w:pPr>
      <w:rPr>
        <w:rFonts w:hint="eastAsia"/>
        <w:lang w:val="en-US"/>
      </w:rPr>
    </w:lvl>
    <w:lvl w:ilvl="1" w:tplc="E21ABC40">
      <w:start w:val="1"/>
      <w:numFmt w:val="decimal"/>
      <w:lvlText w:val="%2."/>
      <w:lvlJc w:val="left"/>
      <w:pPr>
        <w:ind w:left="1622" w:hanging="360"/>
      </w:pPr>
      <w:rPr>
        <w:rFonts w:hint="default"/>
      </w:r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008F"/>
    <w:rsid w:val="00010A6A"/>
    <w:rsid w:val="000222C6"/>
    <w:rsid w:val="0002549F"/>
    <w:rsid w:val="000304C0"/>
    <w:rsid w:val="0006487A"/>
    <w:rsid w:val="00065F8F"/>
    <w:rsid w:val="000768F2"/>
    <w:rsid w:val="0009184B"/>
    <w:rsid w:val="0009593C"/>
    <w:rsid w:val="00097395"/>
    <w:rsid w:val="000A01E9"/>
    <w:rsid w:val="000A40D8"/>
    <w:rsid w:val="000B013B"/>
    <w:rsid w:val="000B047F"/>
    <w:rsid w:val="000B5923"/>
    <w:rsid w:val="000B5A48"/>
    <w:rsid w:val="000B6FF3"/>
    <w:rsid w:val="000C3467"/>
    <w:rsid w:val="000C3A8C"/>
    <w:rsid w:val="000C3CA6"/>
    <w:rsid w:val="000C4307"/>
    <w:rsid w:val="000D1267"/>
    <w:rsid w:val="000D1D50"/>
    <w:rsid w:val="000D42AD"/>
    <w:rsid w:val="000D5782"/>
    <w:rsid w:val="000E6613"/>
    <w:rsid w:val="000E7119"/>
    <w:rsid w:val="00101BAD"/>
    <w:rsid w:val="00104A9D"/>
    <w:rsid w:val="00114E9B"/>
    <w:rsid w:val="001208D4"/>
    <w:rsid w:val="00125C8A"/>
    <w:rsid w:val="0014729F"/>
    <w:rsid w:val="00157BAB"/>
    <w:rsid w:val="001654D1"/>
    <w:rsid w:val="001709FF"/>
    <w:rsid w:val="0018106D"/>
    <w:rsid w:val="001877A7"/>
    <w:rsid w:val="00191536"/>
    <w:rsid w:val="00196687"/>
    <w:rsid w:val="001A5827"/>
    <w:rsid w:val="001C0962"/>
    <w:rsid w:val="001D7531"/>
    <w:rsid w:val="001E6E9A"/>
    <w:rsid w:val="001E737D"/>
    <w:rsid w:val="001F0592"/>
    <w:rsid w:val="001F60C5"/>
    <w:rsid w:val="001F7506"/>
    <w:rsid w:val="002006CD"/>
    <w:rsid w:val="00202B36"/>
    <w:rsid w:val="00204B7A"/>
    <w:rsid w:val="0021101A"/>
    <w:rsid w:val="00217B13"/>
    <w:rsid w:val="00220536"/>
    <w:rsid w:val="002242CF"/>
    <w:rsid w:val="00233320"/>
    <w:rsid w:val="00235629"/>
    <w:rsid w:val="00246631"/>
    <w:rsid w:val="00260C38"/>
    <w:rsid w:val="002616C0"/>
    <w:rsid w:val="002662AA"/>
    <w:rsid w:val="0028040E"/>
    <w:rsid w:val="00280496"/>
    <w:rsid w:val="00295495"/>
    <w:rsid w:val="002B2613"/>
    <w:rsid w:val="002B4B6D"/>
    <w:rsid w:val="002C2011"/>
    <w:rsid w:val="002D5CF0"/>
    <w:rsid w:val="002E7802"/>
    <w:rsid w:val="002F1818"/>
    <w:rsid w:val="002F36B8"/>
    <w:rsid w:val="002F567B"/>
    <w:rsid w:val="003073DC"/>
    <w:rsid w:val="00317E70"/>
    <w:rsid w:val="00321510"/>
    <w:rsid w:val="003216A9"/>
    <w:rsid w:val="00360D6A"/>
    <w:rsid w:val="0037013F"/>
    <w:rsid w:val="00380C92"/>
    <w:rsid w:val="003A484F"/>
    <w:rsid w:val="003A4BAF"/>
    <w:rsid w:val="003A7B83"/>
    <w:rsid w:val="003B0BE0"/>
    <w:rsid w:val="003B0C1B"/>
    <w:rsid w:val="003B688C"/>
    <w:rsid w:val="003C0291"/>
    <w:rsid w:val="003C39AE"/>
    <w:rsid w:val="003C3B1B"/>
    <w:rsid w:val="003C7B60"/>
    <w:rsid w:val="003D1FB2"/>
    <w:rsid w:val="003D66DA"/>
    <w:rsid w:val="003E1310"/>
    <w:rsid w:val="003E5983"/>
    <w:rsid w:val="003E6F55"/>
    <w:rsid w:val="003F65F8"/>
    <w:rsid w:val="00406254"/>
    <w:rsid w:val="004223DE"/>
    <w:rsid w:val="0042250B"/>
    <w:rsid w:val="004230DE"/>
    <w:rsid w:val="004260CF"/>
    <w:rsid w:val="00426261"/>
    <w:rsid w:val="00426967"/>
    <w:rsid w:val="00434489"/>
    <w:rsid w:val="00437085"/>
    <w:rsid w:val="00443880"/>
    <w:rsid w:val="00443CE6"/>
    <w:rsid w:val="00445222"/>
    <w:rsid w:val="004464F4"/>
    <w:rsid w:val="00471401"/>
    <w:rsid w:val="00473F31"/>
    <w:rsid w:val="0048263A"/>
    <w:rsid w:val="004846D6"/>
    <w:rsid w:val="00487E5D"/>
    <w:rsid w:val="004A46B8"/>
    <w:rsid w:val="004A711F"/>
    <w:rsid w:val="004B199D"/>
    <w:rsid w:val="004B41D4"/>
    <w:rsid w:val="004B4690"/>
    <w:rsid w:val="004B7362"/>
    <w:rsid w:val="004E0A2D"/>
    <w:rsid w:val="004E206B"/>
    <w:rsid w:val="004E6DF7"/>
    <w:rsid w:val="004F0FBD"/>
    <w:rsid w:val="00505A47"/>
    <w:rsid w:val="00512FDA"/>
    <w:rsid w:val="00514E59"/>
    <w:rsid w:val="005169D8"/>
    <w:rsid w:val="00520DA0"/>
    <w:rsid w:val="005337A8"/>
    <w:rsid w:val="005602FD"/>
    <w:rsid w:val="00563F09"/>
    <w:rsid w:val="005664BB"/>
    <w:rsid w:val="005723B3"/>
    <w:rsid w:val="0057481D"/>
    <w:rsid w:val="005749D1"/>
    <w:rsid w:val="0058486E"/>
    <w:rsid w:val="005A6157"/>
    <w:rsid w:val="005C42EA"/>
    <w:rsid w:val="005C6B30"/>
    <w:rsid w:val="005D1C8B"/>
    <w:rsid w:val="005D5A65"/>
    <w:rsid w:val="005D5CED"/>
    <w:rsid w:val="005E2592"/>
    <w:rsid w:val="005F1A4C"/>
    <w:rsid w:val="00605688"/>
    <w:rsid w:val="006070AF"/>
    <w:rsid w:val="006077DE"/>
    <w:rsid w:val="00607E6C"/>
    <w:rsid w:val="006101B1"/>
    <w:rsid w:val="00614E44"/>
    <w:rsid w:val="00622830"/>
    <w:rsid w:val="0062531A"/>
    <w:rsid w:val="0062658F"/>
    <w:rsid w:val="00630AEF"/>
    <w:rsid w:val="00630B61"/>
    <w:rsid w:val="006325F8"/>
    <w:rsid w:val="00634C9A"/>
    <w:rsid w:val="006440E4"/>
    <w:rsid w:val="0066343B"/>
    <w:rsid w:val="00664777"/>
    <w:rsid w:val="006748A4"/>
    <w:rsid w:val="00683E73"/>
    <w:rsid w:val="006A1010"/>
    <w:rsid w:val="006A3141"/>
    <w:rsid w:val="006A5E34"/>
    <w:rsid w:val="006B2422"/>
    <w:rsid w:val="006B2B9A"/>
    <w:rsid w:val="006B62BE"/>
    <w:rsid w:val="006C1937"/>
    <w:rsid w:val="006F020C"/>
    <w:rsid w:val="007042C3"/>
    <w:rsid w:val="007127B7"/>
    <w:rsid w:val="00716B91"/>
    <w:rsid w:val="007416B6"/>
    <w:rsid w:val="0074230E"/>
    <w:rsid w:val="00746F48"/>
    <w:rsid w:val="0074767F"/>
    <w:rsid w:val="0075404D"/>
    <w:rsid w:val="0076182A"/>
    <w:rsid w:val="00766BD7"/>
    <w:rsid w:val="00767B7E"/>
    <w:rsid w:val="007770C3"/>
    <w:rsid w:val="00784D24"/>
    <w:rsid w:val="00785FBA"/>
    <w:rsid w:val="00786E4A"/>
    <w:rsid w:val="007875EB"/>
    <w:rsid w:val="0079426B"/>
    <w:rsid w:val="00796848"/>
    <w:rsid w:val="00797B01"/>
    <w:rsid w:val="007A30EE"/>
    <w:rsid w:val="007D19C6"/>
    <w:rsid w:val="007D312A"/>
    <w:rsid w:val="007D3F19"/>
    <w:rsid w:val="007E23B0"/>
    <w:rsid w:val="007E3560"/>
    <w:rsid w:val="007F12DB"/>
    <w:rsid w:val="007F1991"/>
    <w:rsid w:val="007F2C2F"/>
    <w:rsid w:val="007F55FC"/>
    <w:rsid w:val="007F5665"/>
    <w:rsid w:val="00800112"/>
    <w:rsid w:val="00807E4B"/>
    <w:rsid w:val="008253BB"/>
    <w:rsid w:val="0083706E"/>
    <w:rsid w:val="008423A5"/>
    <w:rsid w:val="00850625"/>
    <w:rsid w:val="0085089E"/>
    <w:rsid w:val="00853718"/>
    <w:rsid w:val="00855221"/>
    <w:rsid w:val="008556BF"/>
    <w:rsid w:val="00860645"/>
    <w:rsid w:val="00871F71"/>
    <w:rsid w:val="00880A29"/>
    <w:rsid w:val="00885AF4"/>
    <w:rsid w:val="00887BB0"/>
    <w:rsid w:val="008939CD"/>
    <w:rsid w:val="00893B60"/>
    <w:rsid w:val="008B768C"/>
    <w:rsid w:val="008C4DB1"/>
    <w:rsid w:val="008C4EAF"/>
    <w:rsid w:val="008C5176"/>
    <w:rsid w:val="008C7FD0"/>
    <w:rsid w:val="008E1DE7"/>
    <w:rsid w:val="008E3459"/>
    <w:rsid w:val="008E67EF"/>
    <w:rsid w:val="008E707C"/>
    <w:rsid w:val="008F67E0"/>
    <w:rsid w:val="00900B08"/>
    <w:rsid w:val="00902155"/>
    <w:rsid w:val="00902FA3"/>
    <w:rsid w:val="00912F8C"/>
    <w:rsid w:val="00916ECE"/>
    <w:rsid w:val="00923564"/>
    <w:rsid w:val="0092392E"/>
    <w:rsid w:val="009315F9"/>
    <w:rsid w:val="00937AA8"/>
    <w:rsid w:val="00946945"/>
    <w:rsid w:val="00946965"/>
    <w:rsid w:val="00951248"/>
    <w:rsid w:val="0095152F"/>
    <w:rsid w:val="00954C49"/>
    <w:rsid w:val="00962896"/>
    <w:rsid w:val="0097099F"/>
    <w:rsid w:val="00971997"/>
    <w:rsid w:val="00971FFC"/>
    <w:rsid w:val="009740BD"/>
    <w:rsid w:val="0098660A"/>
    <w:rsid w:val="009931C3"/>
    <w:rsid w:val="009B2C43"/>
    <w:rsid w:val="009B4EAE"/>
    <w:rsid w:val="009B7573"/>
    <w:rsid w:val="009C22F4"/>
    <w:rsid w:val="009C2E98"/>
    <w:rsid w:val="009D3447"/>
    <w:rsid w:val="009D4711"/>
    <w:rsid w:val="009F1185"/>
    <w:rsid w:val="009F18CD"/>
    <w:rsid w:val="009F2A13"/>
    <w:rsid w:val="00A04EB0"/>
    <w:rsid w:val="00A111C4"/>
    <w:rsid w:val="00A13CC1"/>
    <w:rsid w:val="00A16847"/>
    <w:rsid w:val="00A237D8"/>
    <w:rsid w:val="00A268C4"/>
    <w:rsid w:val="00A307CD"/>
    <w:rsid w:val="00A31805"/>
    <w:rsid w:val="00A32554"/>
    <w:rsid w:val="00A40A00"/>
    <w:rsid w:val="00A4142F"/>
    <w:rsid w:val="00A56DF2"/>
    <w:rsid w:val="00A56F94"/>
    <w:rsid w:val="00A67AB5"/>
    <w:rsid w:val="00A736FE"/>
    <w:rsid w:val="00A91760"/>
    <w:rsid w:val="00A93B00"/>
    <w:rsid w:val="00A93C21"/>
    <w:rsid w:val="00AC3856"/>
    <w:rsid w:val="00AC3C6A"/>
    <w:rsid w:val="00AD506F"/>
    <w:rsid w:val="00AD5620"/>
    <w:rsid w:val="00AD7C1B"/>
    <w:rsid w:val="00AE16BA"/>
    <w:rsid w:val="00AE1EBE"/>
    <w:rsid w:val="00B03C9D"/>
    <w:rsid w:val="00B060AE"/>
    <w:rsid w:val="00B10517"/>
    <w:rsid w:val="00B14E76"/>
    <w:rsid w:val="00B161B8"/>
    <w:rsid w:val="00B2048C"/>
    <w:rsid w:val="00B310B9"/>
    <w:rsid w:val="00B331B8"/>
    <w:rsid w:val="00B35F3F"/>
    <w:rsid w:val="00B36CBB"/>
    <w:rsid w:val="00B425E0"/>
    <w:rsid w:val="00B440AA"/>
    <w:rsid w:val="00B44B70"/>
    <w:rsid w:val="00B4502D"/>
    <w:rsid w:val="00B533F1"/>
    <w:rsid w:val="00B53C56"/>
    <w:rsid w:val="00B547E3"/>
    <w:rsid w:val="00B55B11"/>
    <w:rsid w:val="00B72C90"/>
    <w:rsid w:val="00B77EA6"/>
    <w:rsid w:val="00B81598"/>
    <w:rsid w:val="00B841F1"/>
    <w:rsid w:val="00B944D6"/>
    <w:rsid w:val="00BA4B81"/>
    <w:rsid w:val="00BB10AF"/>
    <w:rsid w:val="00BB4DF0"/>
    <w:rsid w:val="00BC01FC"/>
    <w:rsid w:val="00BC289F"/>
    <w:rsid w:val="00BC5361"/>
    <w:rsid w:val="00BC5460"/>
    <w:rsid w:val="00BC6B50"/>
    <w:rsid w:val="00BD0E25"/>
    <w:rsid w:val="00BF5BD6"/>
    <w:rsid w:val="00C03E31"/>
    <w:rsid w:val="00C33E72"/>
    <w:rsid w:val="00C354B2"/>
    <w:rsid w:val="00C35554"/>
    <w:rsid w:val="00C36E1A"/>
    <w:rsid w:val="00C42709"/>
    <w:rsid w:val="00C50D57"/>
    <w:rsid w:val="00C522C1"/>
    <w:rsid w:val="00C533CC"/>
    <w:rsid w:val="00C5751C"/>
    <w:rsid w:val="00C57E83"/>
    <w:rsid w:val="00C61BFC"/>
    <w:rsid w:val="00C62B85"/>
    <w:rsid w:val="00C65438"/>
    <w:rsid w:val="00C91CBB"/>
    <w:rsid w:val="00CA0336"/>
    <w:rsid w:val="00CC09B6"/>
    <w:rsid w:val="00CC666F"/>
    <w:rsid w:val="00CD1E3F"/>
    <w:rsid w:val="00CE4050"/>
    <w:rsid w:val="00CE44F6"/>
    <w:rsid w:val="00CE49DA"/>
    <w:rsid w:val="00CE6C1A"/>
    <w:rsid w:val="00CE7B61"/>
    <w:rsid w:val="00D00095"/>
    <w:rsid w:val="00D03849"/>
    <w:rsid w:val="00D06DEF"/>
    <w:rsid w:val="00D20620"/>
    <w:rsid w:val="00D26091"/>
    <w:rsid w:val="00D34E7C"/>
    <w:rsid w:val="00D35489"/>
    <w:rsid w:val="00D51276"/>
    <w:rsid w:val="00D535B8"/>
    <w:rsid w:val="00D7035F"/>
    <w:rsid w:val="00DA65AC"/>
    <w:rsid w:val="00DB1913"/>
    <w:rsid w:val="00DC31BD"/>
    <w:rsid w:val="00DC389B"/>
    <w:rsid w:val="00DC410D"/>
    <w:rsid w:val="00DC68CA"/>
    <w:rsid w:val="00DC7CBA"/>
    <w:rsid w:val="00DD1B32"/>
    <w:rsid w:val="00DD3F12"/>
    <w:rsid w:val="00DD5F0D"/>
    <w:rsid w:val="00DD73B7"/>
    <w:rsid w:val="00DF28BC"/>
    <w:rsid w:val="00DF34B9"/>
    <w:rsid w:val="00E01053"/>
    <w:rsid w:val="00E07ACF"/>
    <w:rsid w:val="00E162C8"/>
    <w:rsid w:val="00E24694"/>
    <w:rsid w:val="00E331A1"/>
    <w:rsid w:val="00E33202"/>
    <w:rsid w:val="00E336A9"/>
    <w:rsid w:val="00E4535D"/>
    <w:rsid w:val="00E50624"/>
    <w:rsid w:val="00E567DD"/>
    <w:rsid w:val="00E568DF"/>
    <w:rsid w:val="00E62C9A"/>
    <w:rsid w:val="00E64269"/>
    <w:rsid w:val="00E82267"/>
    <w:rsid w:val="00E84AD2"/>
    <w:rsid w:val="00E8578E"/>
    <w:rsid w:val="00EA010F"/>
    <w:rsid w:val="00EC2885"/>
    <w:rsid w:val="00ED1B63"/>
    <w:rsid w:val="00ED3C1F"/>
    <w:rsid w:val="00ED4085"/>
    <w:rsid w:val="00ED420E"/>
    <w:rsid w:val="00EE2F57"/>
    <w:rsid w:val="00EF4C34"/>
    <w:rsid w:val="00EF77C6"/>
    <w:rsid w:val="00F05438"/>
    <w:rsid w:val="00F1361C"/>
    <w:rsid w:val="00F160C7"/>
    <w:rsid w:val="00F237D0"/>
    <w:rsid w:val="00F243E9"/>
    <w:rsid w:val="00F36D8F"/>
    <w:rsid w:val="00F417B1"/>
    <w:rsid w:val="00F42FA4"/>
    <w:rsid w:val="00F602DF"/>
    <w:rsid w:val="00F719FF"/>
    <w:rsid w:val="00F81FD9"/>
    <w:rsid w:val="00F82672"/>
    <w:rsid w:val="00F841AA"/>
    <w:rsid w:val="00F842F6"/>
    <w:rsid w:val="00FA23E8"/>
    <w:rsid w:val="00FD3CC1"/>
    <w:rsid w:val="00FE4016"/>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9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97395"/>
    <w:pPr>
      <w:spacing w:beforeLines="30"/>
    </w:pPr>
    <w:rPr>
      <w:rFonts w:ascii="仿宋_GB2312" w:eastAsia="仿宋_GB2312"/>
      <w:kern w:val="0"/>
      <w:sz w:val="30"/>
    </w:rPr>
  </w:style>
  <w:style w:type="paragraph" w:styleId="a4">
    <w:name w:val="footer"/>
    <w:basedOn w:val="a"/>
    <w:link w:val="Char0"/>
    <w:uiPriority w:val="99"/>
    <w:rsid w:val="00097395"/>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097395"/>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097395"/>
    <w:rPr>
      <w:b/>
    </w:rPr>
  </w:style>
  <w:style w:type="character" w:customStyle="1" w:styleId="HeaderChar">
    <w:name w:val="Header Char"/>
    <w:basedOn w:val="a0"/>
    <w:uiPriority w:val="99"/>
    <w:semiHidden/>
    <w:rsid w:val="00097395"/>
    <w:rPr>
      <w:rFonts w:ascii="Times New Roman" w:hAnsi="Times New Roman"/>
      <w:sz w:val="18"/>
      <w:szCs w:val="18"/>
    </w:rPr>
  </w:style>
  <w:style w:type="character" w:customStyle="1" w:styleId="Char1">
    <w:name w:val="页眉 Char"/>
    <w:link w:val="a5"/>
    <w:uiPriority w:val="99"/>
    <w:semiHidden/>
    <w:locked/>
    <w:rsid w:val="00097395"/>
    <w:rPr>
      <w:sz w:val="18"/>
    </w:rPr>
  </w:style>
  <w:style w:type="character" w:customStyle="1" w:styleId="FooterChar">
    <w:name w:val="Footer Char"/>
    <w:basedOn w:val="a0"/>
    <w:uiPriority w:val="99"/>
    <w:semiHidden/>
    <w:rsid w:val="00097395"/>
    <w:rPr>
      <w:rFonts w:ascii="Times New Roman" w:hAnsi="Times New Roman"/>
      <w:sz w:val="18"/>
      <w:szCs w:val="18"/>
    </w:rPr>
  </w:style>
  <w:style w:type="character" w:customStyle="1" w:styleId="Char0">
    <w:name w:val="页脚 Char"/>
    <w:link w:val="a4"/>
    <w:uiPriority w:val="99"/>
    <w:locked/>
    <w:rsid w:val="00097395"/>
    <w:rPr>
      <w:sz w:val="18"/>
    </w:rPr>
  </w:style>
  <w:style w:type="character" w:customStyle="1" w:styleId="BodyTextChar">
    <w:name w:val="Body Text Char"/>
    <w:basedOn w:val="a0"/>
    <w:uiPriority w:val="99"/>
    <w:semiHidden/>
    <w:rsid w:val="00097395"/>
    <w:rPr>
      <w:rFonts w:ascii="Times New Roman" w:hAnsi="Times New Roman"/>
      <w:szCs w:val="24"/>
    </w:rPr>
  </w:style>
  <w:style w:type="character" w:customStyle="1" w:styleId="Char">
    <w:name w:val="正文文本 Char"/>
    <w:link w:val="a3"/>
    <w:uiPriority w:val="99"/>
    <w:locked/>
    <w:rsid w:val="00097395"/>
    <w:rPr>
      <w:rFonts w:ascii="仿宋_GB2312" w:eastAsia="仿宋_GB2312" w:hAnsi="Times New Roman"/>
      <w:sz w:val="24"/>
    </w:rPr>
  </w:style>
  <w:style w:type="paragraph" w:customStyle="1" w:styleId="Default">
    <w:name w:val="Default"/>
    <w:uiPriority w:val="99"/>
    <w:rsid w:val="00097395"/>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097395"/>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character" w:customStyle="1" w:styleId="font71">
    <w:name w:val="font71"/>
    <w:basedOn w:val="a0"/>
    <w:rsid w:val="00E8578E"/>
    <w:rPr>
      <w:rFonts w:ascii="Times New Roman" w:eastAsia="楷体_GB2312" w:hAnsi="Times New Roman" w:cs="Times New Roman" w:hint="default"/>
      <w:sz w:val="28"/>
      <w:szCs w:val="24"/>
    </w:rPr>
  </w:style>
  <w:style w:type="character" w:customStyle="1" w:styleId="font61">
    <w:name w:val="font61"/>
    <w:basedOn w:val="a0"/>
    <w:rsid w:val="003E5983"/>
    <w:rPr>
      <w:rFonts w:ascii="Times New Roman" w:eastAsia="楷体_GB2312" w:hAnsi="Times New Roman" w:cs="Times New Roman" w:hint="default"/>
      <w:sz w:val="32"/>
      <w:szCs w:val="24"/>
    </w:rPr>
  </w:style>
  <w:style w:type="paragraph" w:customStyle="1" w:styleId="C01">
    <w:name w:val="〖C01〗正文"/>
    <w:qFormat/>
    <w:rsid w:val="009740BD"/>
    <w:pPr>
      <w:widowControl w:val="0"/>
      <w:topLinePunct/>
      <w:spacing w:line="600" w:lineRule="exact"/>
      <w:ind w:firstLineChars="200" w:firstLine="637"/>
    </w:pPr>
    <w:rPr>
      <w:rFonts w:ascii="仿宋_GB2312" w:eastAsia="仿宋_GB2312"/>
      <w:kern w:val="2"/>
      <w:sz w:val="32"/>
      <w:szCs w:val="32"/>
    </w:rPr>
  </w:style>
  <w:style w:type="paragraph" w:customStyle="1" w:styleId="B02">
    <w:name w:val="〖B02〗二级标题"/>
    <w:next w:val="a"/>
    <w:qFormat/>
    <w:rsid w:val="000C4307"/>
    <w:pPr>
      <w:widowControl w:val="0"/>
      <w:numPr>
        <w:numId w:val="12"/>
      </w:numPr>
      <w:spacing w:line="600" w:lineRule="exact"/>
      <w:outlineLvl w:val="1"/>
    </w:pPr>
    <w:rPr>
      <w:rFonts w:ascii="楷体_GB2312" w:eastAsia="楷体_GB2312"/>
      <w:kern w:val="2"/>
      <w:sz w:val="32"/>
      <w:szCs w:val="21"/>
      <w:lang w:val="zh-CN"/>
    </w:rPr>
  </w:style>
  <w:style w:type="paragraph" w:customStyle="1" w:styleId="aa">
    <w:name w:val="四号正文"/>
    <w:basedOn w:val="a"/>
    <w:link w:val="Char3"/>
    <w:rsid w:val="007D19C6"/>
    <w:pPr>
      <w:spacing w:line="360" w:lineRule="auto"/>
    </w:pPr>
    <w:rPr>
      <w:rFonts w:ascii="??" w:hAnsi="??" w:cs="宋体"/>
      <w:color w:val="000000"/>
      <w:kern w:val="0"/>
      <w:sz w:val="28"/>
      <w:szCs w:val="21"/>
    </w:rPr>
  </w:style>
  <w:style w:type="character" w:customStyle="1" w:styleId="Char3">
    <w:name w:val="四号正文 Char"/>
    <w:link w:val="aa"/>
    <w:rsid w:val="007D19C6"/>
    <w:rPr>
      <w:rFonts w:ascii="??" w:hAnsi="??" w:cs="宋体"/>
      <w:color w:val="000000"/>
      <w:sz w:val="28"/>
      <w:szCs w:val="21"/>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8888888888889286"/>
          <c:y val="0.12318840579710146"/>
          <c:w val="0.25679012345678787"/>
          <c:h val="0.75362318840580111"/>
        </c:manualLayout>
      </c:layout>
      <c:pieChart>
        <c:varyColors val="1"/>
        <c:ser>
          <c:idx val="0"/>
          <c:order val="0"/>
          <c:tx>
            <c:strRef>
              <c:f>Sheet1!$A$2</c:f>
              <c:strCache>
                <c:ptCount val="1"/>
                <c:pt idx="0">
                  <c:v>东部</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352.18</c:v>
                </c:pt>
                <c:pt idx="1">
                  <c:v>62.21</c:v>
                </c:pt>
              </c:numCache>
            </c:numRef>
          </c:val>
        </c:ser>
        <c:firstSliceAng val="0"/>
      </c:pieChart>
      <c:spPr>
        <a:solidFill>
          <a:srgbClr val="C0C0C0"/>
        </a:solidFill>
        <a:ln w="12700">
          <a:solidFill>
            <a:srgbClr val="808080"/>
          </a:solidFill>
          <a:prstDash val="solid"/>
        </a:ln>
      </c:spPr>
    </c:plotArea>
    <c:legend>
      <c:legendPos val="r"/>
      <c:layout>
        <c:manualLayout>
          <c:xMode val="edge"/>
          <c:yMode val="edge"/>
          <c:x val="0.83703703703703702"/>
          <c:y val="0.38405797101449679"/>
          <c:w val="0.15308641975308643"/>
          <c:h val="0.23913043478260976"/>
        </c:manualLayout>
      </c:layout>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51079136690649"/>
          <c:y val="6.0439560439560454E-2"/>
          <c:w val="0.50359712230215758"/>
          <c:h val="0.76373626373626358"/>
        </c:manualLayout>
      </c:layout>
      <c:bar3DChart>
        <c:barDir val="col"/>
        <c:grouping val="clustered"/>
        <c:ser>
          <c:idx val="0"/>
          <c:order val="0"/>
          <c:tx>
            <c:strRef>
              <c:f>Sheet1!$A$2</c:f>
              <c:strCache>
                <c:ptCount val="1"/>
                <c:pt idx="0">
                  <c:v>财政拨款收入、支出总计</c:v>
                </c:pt>
              </c:strCache>
            </c:strRef>
          </c:tx>
          <c:spPr>
            <a:solidFill>
              <a:srgbClr val="9999FF"/>
            </a:solidFill>
            <a:ln w="12709">
              <a:solidFill>
                <a:srgbClr val="000000"/>
              </a:solidFill>
              <a:prstDash val="solid"/>
            </a:ln>
          </c:spPr>
          <c:cat>
            <c:numRef>
              <c:f>Sheet1!$B$1:$C$1</c:f>
              <c:numCache>
                <c:formatCode>General</c:formatCode>
                <c:ptCount val="2"/>
                <c:pt idx="0">
                  <c:v>2017</c:v>
                </c:pt>
                <c:pt idx="1">
                  <c:v>2018</c:v>
                </c:pt>
              </c:numCache>
            </c:numRef>
          </c:cat>
          <c:val>
            <c:numRef>
              <c:f>Sheet1!$B$2:$C$2</c:f>
              <c:numCache>
                <c:formatCode>General</c:formatCode>
                <c:ptCount val="2"/>
                <c:pt idx="0">
                  <c:v>381.65000000000032</c:v>
                </c:pt>
                <c:pt idx="1">
                  <c:v>402.05</c:v>
                </c:pt>
              </c:numCache>
            </c:numRef>
          </c:val>
        </c:ser>
        <c:gapDepth val="0"/>
        <c:shape val="box"/>
        <c:axId val="185397632"/>
        <c:axId val="185399168"/>
        <c:axId val="0"/>
      </c:bar3DChart>
      <c:catAx>
        <c:axId val="185397632"/>
        <c:scaling>
          <c:orientation val="minMax"/>
        </c:scaling>
        <c:axPos val="b"/>
        <c:numFmt formatCode="General" sourceLinked="1"/>
        <c:majorTickMark val="in"/>
        <c:tickLblPos val="low"/>
        <c:spPr>
          <a:ln w="3177">
            <a:solidFill>
              <a:srgbClr val="000000"/>
            </a:solidFill>
            <a:prstDash val="solid"/>
          </a:ln>
        </c:spPr>
        <c:txPr>
          <a:bodyPr rot="0" vert="horz"/>
          <a:lstStyle/>
          <a:p>
            <a:pPr>
              <a:defRPr sz="901" b="0" i="0" u="none" strike="noStrike" baseline="0">
                <a:solidFill>
                  <a:srgbClr val="000000"/>
                </a:solidFill>
                <a:latin typeface="宋体"/>
                <a:ea typeface="宋体"/>
                <a:cs typeface="宋体"/>
              </a:defRPr>
            </a:pPr>
            <a:endParaRPr lang="zh-CN"/>
          </a:p>
        </c:txPr>
        <c:crossAx val="185399168"/>
        <c:crosses val="autoZero"/>
        <c:auto val="1"/>
        <c:lblAlgn val="ctr"/>
        <c:lblOffset val="100"/>
        <c:tickLblSkip val="1"/>
        <c:tickMarkSkip val="1"/>
      </c:catAx>
      <c:valAx>
        <c:axId val="185399168"/>
        <c:scaling>
          <c:orientation val="minMax"/>
        </c:scaling>
        <c:axPos val="l"/>
        <c:majorGridlines>
          <c:spPr>
            <a:ln w="3177">
              <a:solidFill>
                <a:srgbClr val="000000"/>
              </a:solidFill>
              <a:prstDash val="solid"/>
            </a:ln>
          </c:spPr>
        </c:majorGridlines>
        <c:numFmt formatCode="General" sourceLinked="1"/>
        <c:majorTickMark val="in"/>
        <c:tickLblPos val="nextTo"/>
        <c:spPr>
          <a:ln w="3177">
            <a:solidFill>
              <a:srgbClr val="000000"/>
            </a:solidFill>
            <a:prstDash val="solid"/>
          </a:ln>
        </c:spPr>
        <c:txPr>
          <a:bodyPr rot="0" vert="horz"/>
          <a:lstStyle/>
          <a:p>
            <a:pPr>
              <a:defRPr sz="901" b="0" i="0" u="none" strike="noStrike" baseline="0">
                <a:solidFill>
                  <a:srgbClr val="000000"/>
                </a:solidFill>
                <a:latin typeface="宋体"/>
                <a:ea typeface="宋体"/>
                <a:cs typeface="宋体"/>
              </a:defRPr>
            </a:pPr>
            <a:endParaRPr lang="zh-CN"/>
          </a:p>
        </c:txPr>
        <c:crossAx val="185397632"/>
        <c:crosses val="autoZero"/>
        <c:crossBetween val="between"/>
      </c:valAx>
      <c:spPr>
        <a:noFill/>
        <a:ln w="25419">
          <a:noFill/>
        </a:ln>
      </c:spPr>
    </c:plotArea>
    <c:legend>
      <c:legendPos val="r"/>
      <c:layout>
        <c:manualLayout>
          <c:xMode val="edge"/>
          <c:yMode val="edge"/>
          <c:x val="0.65467625899280979"/>
          <c:y val="0.41208791208791407"/>
          <c:w val="0.33093525179856131"/>
          <c:h val="0.17582417582417584"/>
        </c:manualLayout>
      </c:layout>
      <c:spPr>
        <a:noFill/>
        <a:ln w="3177">
          <a:solidFill>
            <a:srgbClr val="000000"/>
          </a:solidFill>
          <a:prstDash val="solid"/>
        </a:ln>
      </c:spPr>
      <c:txPr>
        <a:bodyPr/>
        <a:lstStyle/>
        <a:p>
          <a:pPr>
            <a:defRPr sz="826"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1"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8888888888889286"/>
          <c:y val="0.12318840579710146"/>
          <c:w val="0.25679012345678787"/>
          <c:h val="0.75362318840580111"/>
        </c:manualLayout>
      </c:layout>
      <c:pieChart>
        <c:varyColors val="1"/>
        <c:firstSliceAng val="0"/>
      </c:pieChart>
      <c:spPr>
        <a:solidFill>
          <a:srgbClr val="C0C0C0"/>
        </a:solidFill>
        <a:ln w="12712">
          <a:solidFill>
            <a:srgbClr val="808080"/>
          </a:solidFill>
          <a:prstDash val="solid"/>
        </a:ln>
      </c:spPr>
    </c:plotArea>
    <c:legend>
      <c:legendPos val="r"/>
      <c:layout>
        <c:manualLayout>
          <c:xMode val="edge"/>
          <c:yMode val="edge"/>
          <c:x val="0.83703703703703702"/>
          <c:y val="0.38405797101449679"/>
          <c:w val="0.15308641975308643"/>
          <c:h val="0.23913043478260976"/>
        </c:manualLayout>
      </c:layout>
      <c:spPr>
        <a:noFill/>
        <a:ln w="3178">
          <a:solidFill>
            <a:srgbClr val="000000"/>
          </a:solidFill>
          <a:prstDash val="solid"/>
        </a:ln>
      </c:spPr>
      <c:txPr>
        <a:bodyPr/>
        <a:lstStyle/>
        <a:p>
          <a:pPr>
            <a:defRPr sz="736" b="0" i="0" u="none" strike="noStrike" baseline="0">
              <a:solidFill>
                <a:srgbClr val="000000"/>
              </a:solidFill>
              <a:latin typeface="宋体"/>
              <a:ea typeface="宋体"/>
              <a:cs typeface="宋体"/>
            </a:defRPr>
          </a:pPr>
          <a:endParaRPr lang="zh-CN"/>
        </a:p>
      </c:txPr>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1"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51079136690649"/>
          <c:y val="6.0439560439560454E-2"/>
          <c:w val="0.50359712230215758"/>
          <c:h val="0.76373626373626358"/>
        </c:manualLayout>
      </c:layout>
      <c:bar3DChart>
        <c:barDir val="col"/>
        <c:grouping val="clustered"/>
        <c:ser>
          <c:idx val="0"/>
          <c:order val="0"/>
          <c:tx>
            <c:strRef>
              <c:f>Sheet1!$A$2</c:f>
              <c:strCache>
                <c:ptCount val="1"/>
                <c:pt idx="0">
                  <c:v>一般公共预算财政拨款支出</c:v>
                </c:pt>
              </c:strCache>
            </c:strRef>
          </c:tx>
          <c:spPr>
            <a:solidFill>
              <a:srgbClr val="9999FF"/>
            </a:solidFill>
            <a:ln w="12691">
              <a:solidFill>
                <a:srgbClr val="000000"/>
              </a:solidFill>
              <a:prstDash val="solid"/>
            </a:ln>
          </c:spPr>
          <c:cat>
            <c:numRef>
              <c:f>Sheet1!$B$1:$C$1</c:f>
              <c:numCache>
                <c:formatCode>General</c:formatCode>
                <c:ptCount val="2"/>
                <c:pt idx="0">
                  <c:v>2017</c:v>
                </c:pt>
                <c:pt idx="1">
                  <c:v>2018</c:v>
                </c:pt>
              </c:numCache>
            </c:numRef>
          </c:cat>
          <c:val>
            <c:numRef>
              <c:f>Sheet1!$B$2:$C$2</c:f>
              <c:numCache>
                <c:formatCode>General</c:formatCode>
                <c:ptCount val="2"/>
                <c:pt idx="0">
                  <c:v>381.65000000000032</c:v>
                </c:pt>
                <c:pt idx="1">
                  <c:v>402.05</c:v>
                </c:pt>
              </c:numCache>
            </c:numRef>
          </c:val>
        </c:ser>
        <c:gapDepth val="0"/>
        <c:shape val="box"/>
        <c:axId val="185665792"/>
        <c:axId val="185683968"/>
        <c:axId val="0"/>
      </c:bar3DChart>
      <c:catAx>
        <c:axId val="185665792"/>
        <c:scaling>
          <c:orientation val="minMax"/>
        </c:scaling>
        <c:axPos val="b"/>
        <c:numFmt formatCode="General" sourceLinked="1"/>
        <c:majorTickMark val="in"/>
        <c:tickLblPos val="low"/>
        <c:spPr>
          <a:ln w="3173">
            <a:solidFill>
              <a:srgbClr val="000000"/>
            </a:solidFill>
            <a:prstDash val="solid"/>
          </a:ln>
        </c:spPr>
        <c:txPr>
          <a:bodyPr rot="0" vert="horz"/>
          <a:lstStyle/>
          <a:p>
            <a:pPr>
              <a:defRPr sz="899" b="0" i="0" u="none" strike="noStrike" baseline="0">
                <a:solidFill>
                  <a:srgbClr val="000000"/>
                </a:solidFill>
                <a:latin typeface="宋体"/>
                <a:ea typeface="宋体"/>
                <a:cs typeface="宋体"/>
              </a:defRPr>
            </a:pPr>
            <a:endParaRPr lang="zh-CN"/>
          </a:p>
        </c:txPr>
        <c:crossAx val="185683968"/>
        <c:crosses val="autoZero"/>
        <c:auto val="1"/>
        <c:lblAlgn val="ctr"/>
        <c:lblOffset val="100"/>
        <c:tickLblSkip val="1"/>
        <c:tickMarkSkip val="1"/>
      </c:catAx>
      <c:valAx>
        <c:axId val="185683968"/>
        <c:scaling>
          <c:orientation val="minMax"/>
        </c:scaling>
        <c:axPos val="l"/>
        <c:majorGridlines>
          <c:spPr>
            <a:ln w="3173">
              <a:solidFill>
                <a:srgbClr val="000000"/>
              </a:solidFill>
              <a:prstDash val="solid"/>
            </a:ln>
          </c:spPr>
        </c:majorGridlines>
        <c:numFmt formatCode="General" sourceLinked="1"/>
        <c:majorTickMark val="in"/>
        <c:tickLblPos val="nextTo"/>
        <c:spPr>
          <a:ln w="3173">
            <a:solidFill>
              <a:srgbClr val="000000"/>
            </a:solidFill>
            <a:prstDash val="solid"/>
          </a:ln>
        </c:spPr>
        <c:txPr>
          <a:bodyPr rot="0" vert="horz"/>
          <a:lstStyle/>
          <a:p>
            <a:pPr>
              <a:defRPr sz="899" b="0" i="0" u="none" strike="noStrike" baseline="0">
                <a:solidFill>
                  <a:srgbClr val="000000"/>
                </a:solidFill>
                <a:latin typeface="宋体"/>
                <a:ea typeface="宋体"/>
                <a:cs typeface="宋体"/>
              </a:defRPr>
            </a:pPr>
            <a:endParaRPr lang="zh-CN"/>
          </a:p>
        </c:txPr>
        <c:crossAx val="185665792"/>
        <c:crosses val="autoZero"/>
        <c:crossBetween val="between"/>
      </c:valAx>
      <c:spPr>
        <a:noFill/>
        <a:ln w="25382">
          <a:noFill/>
        </a:ln>
      </c:spPr>
    </c:plotArea>
    <c:legend>
      <c:legendPos val="r"/>
      <c:layout>
        <c:manualLayout>
          <c:xMode val="edge"/>
          <c:yMode val="edge"/>
          <c:x val="0.65467625899280846"/>
          <c:y val="0.41208791208791345"/>
          <c:w val="0.33093525179856131"/>
          <c:h val="0.17582417582417584"/>
        </c:manualLayout>
      </c:layout>
      <c:spPr>
        <a:noFill/>
        <a:ln w="3173">
          <a:solidFill>
            <a:srgbClr val="000000"/>
          </a:solidFill>
          <a:prstDash val="solid"/>
        </a:ln>
      </c:spPr>
      <c:txPr>
        <a:bodyPr/>
        <a:lstStyle/>
        <a:p>
          <a:pPr>
            <a:defRPr sz="824"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899"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1975308641975341"/>
          <c:y val="0.12318840579710146"/>
          <c:w val="0.25679012345678859"/>
          <c:h val="0.75362318840579989"/>
        </c:manualLayout>
      </c:layout>
      <c:pieChart>
        <c:varyColors val="1"/>
        <c:ser>
          <c:idx val="0"/>
          <c:order val="0"/>
          <c:tx>
            <c:strRef>
              <c:f>Sheet1!$A$2</c:f>
              <c:strCache>
                <c:ptCount val="1"/>
                <c:pt idx="0">
                  <c:v>东部</c:v>
                </c:pt>
              </c:strCache>
            </c:strRef>
          </c:tx>
          <c:spPr>
            <a:solidFill>
              <a:srgbClr val="9999FF"/>
            </a:solidFill>
            <a:ln w="12702">
              <a:solidFill>
                <a:srgbClr val="000000"/>
              </a:solidFill>
              <a:prstDash val="solid"/>
            </a:ln>
          </c:spPr>
          <c:dPt>
            <c:idx val="1"/>
            <c:spPr>
              <a:solidFill>
                <a:srgbClr val="993366"/>
              </a:solidFill>
              <a:ln w="12702">
                <a:solidFill>
                  <a:srgbClr val="000000"/>
                </a:solidFill>
                <a:prstDash val="solid"/>
              </a:ln>
            </c:spPr>
          </c:dPt>
          <c:dPt>
            <c:idx val="2"/>
            <c:spPr>
              <a:solidFill>
                <a:srgbClr val="FFFFCC"/>
              </a:solidFill>
              <a:ln w="12702">
                <a:solidFill>
                  <a:srgbClr val="000000"/>
                </a:solidFill>
                <a:prstDash val="solid"/>
              </a:ln>
            </c:spPr>
          </c:dPt>
          <c:cat>
            <c:strRef>
              <c:f>Sheet1!$B$1:$E$1</c:f>
              <c:strCache>
                <c:ptCount val="4"/>
                <c:pt idx="0">
                  <c:v>教育支出</c:v>
                </c:pt>
                <c:pt idx="1">
                  <c:v>社会保障和就业支出</c:v>
                </c:pt>
                <c:pt idx="2">
                  <c:v>住房保障支出</c:v>
                </c:pt>
                <c:pt idx="3">
                  <c:v>抚恤支出</c:v>
                </c:pt>
              </c:strCache>
            </c:strRef>
          </c:cat>
          <c:val>
            <c:numRef>
              <c:f>Sheet1!$B$2:$E$2</c:f>
              <c:numCache>
                <c:formatCode>General</c:formatCode>
                <c:ptCount val="4"/>
                <c:pt idx="0">
                  <c:v>299.77999999999969</c:v>
                </c:pt>
                <c:pt idx="1">
                  <c:v>68.59</c:v>
                </c:pt>
                <c:pt idx="2">
                  <c:v>33.68</c:v>
                </c:pt>
                <c:pt idx="3">
                  <c:v>4.53</c:v>
                </c:pt>
              </c:numCache>
            </c:numRef>
          </c:val>
        </c:ser>
        <c:firstSliceAng val="0"/>
      </c:pieChart>
      <c:spPr>
        <a:solidFill>
          <a:srgbClr val="C0C0C0"/>
        </a:solidFill>
        <a:ln w="12702">
          <a:solidFill>
            <a:srgbClr val="808080"/>
          </a:solidFill>
          <a:prstDash val="solid"/>
        </a:ln>
      </c:spPr>
    </c:plotArea>
    <c:legend>
      <c:legendPos val="r"/>
      <c:layout>
        <c:manualLayout>
          <c:xMode val="edge"/>
          <c:yMode val="edge"/>
          <c:x val="0.7012345679012314"/>
          <c:y val="0.3260869565217393"/>
          <c:w val="0.28888888888889158"/>
          <c:h val="0.35507246376811752"/>
        </c:manualLayout>
      </c:layout>
      <c:spPr>
        <a:noFill/>
        <a:ln w="3176">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4B2EC-7DF5-4184-A663-C82CA81D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29</Pages>
  <Words>2109</Words>
  <Characters>12025</Characters>
  <Application>Microsoft Office Word</Application>
  <DocSecurity>0</DocSecurity>
  <Lines>100</Lines>
  <Paragraphs>28</Paragraphs>
  <ScaleCrop>false</ScaleCrop>
  <Company>四川省财政厅</Company>
  <LinksUpToDate>false</LinksUpToDate>
  <CharactersWithSpaces>14106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cp:lastModifiedBy>
  <cp:revision>7</cp:revision>
  <cp:lastPrinted>2019-09-25T02:48:00Z</cp:lastPrinted>
  <dcterms:created xsi:type="dcterms:W3CDTF">2019-09-24T13:07:00Z</dcterms:created>
  <dcterms:modified xsi:type="dcterms:W3CDTF">2021-07-09T01:44:00Z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