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rsidP="000A518A">
      <w:pPr>
        <w:spacing w:line="600" w:lineRule="exact"/>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66718D">
        <w:rPr>
          <w:rFonts w:ascii="方正小标宋简体" w:eastAsia="方正小标宋简体" w:hAnsi="宋体" w:hint="eastAsia"/>
          <w:color w:val="000000"/>
          <w:sz w:val="72"/>
          <w:szCs w:val="72"/>
        </w:rPr>
        <w:t>乐山市市中区安谷镇中心卫生院</w:t>
      </w:r>
      <w:r>
        <w:rPr>
          <w:rFonts w:ascii="方正小标宋简体" w:eastAsia="方正小标宋简体" w:hAnsi="宋体" w:hint="eastAsia"/>
          <w:color w:val="000000"/>
          <w:sz w:val="72"/>
          <w:szCs w:val="72"/>
        </w:rPr>
        <w:t>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0A6A92">
        <w:rPr>
          <w:rFonts w:hint="eastAsia"/>
        </w:rPr>
        <w:t>9</w:t>
      </w:r>
      <w:r>
        <w:rPr>
          <w:rFonts w:hint="eastAsia"/>
        </w:rPr>
        <w:t>月</w:t>
      </w:r>
      <w:r w:rsidR="00EF0910">
        <w:rPr>
          <w:rFonts w:hint="eastAsia"/>
        </w:rPr>
        <w:t>20</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r w:rsidR="005C1B21">
        <w:rPr>
          <w:rFonts w:hint="eastAsia"/>
          <w:sz w:val="24"/>
        </w:rPr>
        <w:t>................................................ .</w:t>
      </w:r>
      <w:r w:rsidR="005C1B21">
        <w:rPr>
          <w:rFonts w:hint="eastAsia"/>
          <w:webHidden/>
          <w:sz w:val="24"/>
        </w:rPr>
        <w:t>4</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r w:rsidR="005C1B21">
        <w:rPr>
          <w:sz w:val="24"/>
        </w:rPr>
        <w:t>………………………………………………………</w:t>
      </w:r>
      <w:r w:rsidR="005C1B21">
        <w:rPr>
          <w:rFonts w:hint="eastAsia"/>
          <w:sz w:val="24"/>
        </w:rPr>
        <w:t>4</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r w:rsidR="005C1B21">
        <w:rPr>
          <w:sz w:val="24"/>
        </w:rPr>
        <w:t>……………………………………………………………………</w:t>
      </w:r>
      <w:r w:rsidR="005C1B21">
        <w:rPr>
          <w:rFonts w:hint="eastAsia"/>
          <w:sz w:val="24"/>
        </w:rPr>
        <w:t>5</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第二部分度部门决算情况说明</w:t>
      </w:r>
      <w:r w:rsidR="005C1B21">
        <w:rPr>
          <w:rFonts w:hint="eastAsia"/>
          <w:sz w:val="24"/>
        </w:rPr>
        <w:t>.........................................6.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r w:rsidR="005C1B21">
        <w:rPr>
          <w:sz w:val="24"/>
        </w:rPr>
        <w:t>………………………………………………</w:t>
      </w:r>
      <w:r w:rsidR="005C1B21">
        <w:rPr>
          <w:rFonts w:hint="eastAsia"/>
          <w:sz w:val="24"/>
        </w:rPr>
        <w:t>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r w:rsidR="005C1B21">
        <w:rPr>
          <w:sz w:val="24"/>
        </w:rPr>
        <w:t>…………………………………………………………</w:t>
      </w:r>
      <w:r w:rsidR="005C1B21">
        <w:rPr>
          <w:rFonts w:hint="eastAsia"/>
          <w:sz w:val="24"/>
        </w:rPr>
        <w:t>6</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r w:rsidR="005C1B21">
        <w:rPr>
          <w:sz w:val="24"/>
        </w:rPr>
        <w:t>…………………………………………………………</w:t>
      </w:r>
      <w:r w:rsidR="005C1B21">
        <w:rPr>
          <w:rFonts w:hint="eastAsia"/>
          <w:sz w:val="24"/>
        </w:rPr>
        <w:t>7</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r w:rsidR="005C1B21">
        <w:rPr>
          <w:sz w:val="24"/>
        </w:rPr>
        <w:t>……………………………………</w:t>
      </w:r>
      <w:r w:rsidR="005C1B21">
        <w:rPr>
          <w:rFonts w:hint="eastAsia"/>
          <w:sz w:val="24"/>
        </w:rPr>
        <w:t>7</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r w:rsidR="005C1B21">
        <w:rPr>
          <w:sz w:val="24"/>
        </w:rPr>
        <w:t>………………………………</w:t>
      </w:r>
      <w:r w:rsidR="005C1B21">
        <w:rPr>
          <w:rFonts w:hint="eastAsia"/>
          <w:sz w:val="24"/>
        </w:rPr>
        <w:t>8</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r w:rsidR="005C1B21">
        <w:rPr>
          <w:sz w:val="24"/>
        </w:rPr>
        <w:t>…………………………</w:t>
      </w:r>
      <w:r w:rsidR="005C1B21">
        <w:rPr>
          <w:rFonts w:hint="eastAsia"/>
          <w:sz w:val="24"/>
        </w:rPr>
        <w:t>10</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r w:rsidR="005C1B21">
        <w:rPr>
          <w:sz w:val="24"/>
        </w:rPr>
        <w:t>………………………………</w:t>
      </w:r>
      <w:r w:rsidR="005C1B21">
        <w:rPr>
          <w:rFonts w:hint="eastAsia"/>
          <w:sz w:val="24"/>
        </w:rPr>
        <w:t>..11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r w:rsidR="005C1B21">
        <w:rPr>
          <w:sz w:val="24"/>
        </w:rPr>
        <w:t>………………………………………</w:t>
      </w:r>
      <w:r w:rsidR="005C1B21">
        <w:rPr>
          <w:rFonts w:hint="eastAsia"/>
          <w:sz w:val="24"/>
        </w:rPr>
        <w:t>12</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r w:rsidR="005C1B21">
        <w:rPr>
          <w:sz w:val="24"/>
        </w:rPr>
        <w:t>…………………………………</w:t>
      </w:r>
      <w:r w:rsidR="005C1B21">
        <w:rPr>
          <w:rFonts w:hint="eastAsia"/>
          <w:sz w:val="24"/>
        </w:rPr>
        <w:t>..12</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005C1B21">
        <w:rPr>
          <w:sz w:val="24"/>
        </w:rPr>
        <w:t>………………………………………………</w:t>
      </w:r>
      <w:r w:rsidR="005C1B21">
        <w:rPr>
          <w:rFonts w:ascii="仿宋" w:eastAsia="仿宋" w:hAnsi="仿宋" w:hint="eastAsia"/>
          <w:sz w:val="24"/>
        </w:rPr>
        <w:t>..12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r w:rsidR="005C1B21">
        <w:rPr>
          <w:sz w:val="24"/>
        </w:rPr>
        <w:t>…………………………………………………………………</w:t>
      </w:r>
      <w:r w:rsidR="005C1B21">
        <w:rPr>
          <w:rFonts w:hint="eastAsia"/>
          <w:sz w:val="24"/>
        </w:rPr>
        <w:t>16</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r w:rsidR="005C1B21">
        <w:rPr>
          <w:sz w:val="24"/>
        </w:rPr>
        <w:t>…………………………………………………………………</w:t>
      </w:r>
      <w:r w:rsidR="005C1B21">
        <w:rPr>
          <w:rFonts w:hint="eastAsia"/>
          <w:sz w:val="24"/>
        </w:rPr>
        <w:t>....19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r w:rsidR="005C1B21">
        <w:rPr>
          <w:sz w:val="24"/>
        </w:rPr>
        <w:t>……………………………………………………………………………</w:t>
      </w:r>
      <w:r w:rsidR="005C1B21">
        <w:rPr>
          <w:rFonts w:hint="eastAsia"/>
          <w:sz w:val="24"/>
        </w:rPr>
        <w:t>19</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r w:rsidR="005C1B21">
        <w:rPr>
          <w:sz w:val="24"/>
        </w:rPr>
        <w:t>……………………………………………………………………………</w:t>
      </w:r>
      <w:r w:rsidR="005C1B21">
        <w:rPr>
          <w:rFonts w:hint="eastAsia"/>
          <w:sz w:val="24"/>
        </w:rPr>
        <w:t>23</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66718D"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66718D" w:rsidRPr="0066718D" w:rsidRDefault="0066718D" w:rsidP="0066718D">
      <w:pPr>
        <w:pStyle w:val="a3"/>
        <w:adjustRightInd w:val="0"/>
        <w:snapToGrid w:val="0"/>
        <w:spacing w:before="93" w:line="600" w:lineRule="exact"/>
        <w:ind w:firstLineChars="210" w:firstLine="672"/>
        <w:rPr>
          <w:rFonts w:ascii="仿宋" w:eastAsia="仿宋" w:hAnsi="仿宋"/>
          <w:bCs/>
          <w:i/>
          <w:color w:val="000000"/>
          <w:sz w:val="32"/>
          <w:szCs w:val="32"/>
        </w:rPr>
      </w:pPr>
      <w:r w:rsidRPr="0066718D">
        <w:rPr>
          <w:rFonts w:ascii="仿宋" w:eastAsia="仿宋" w:hAnsi="仿宋" w:hint="eastAsia"/>
          <w:bCs/>
          <w:color w:val="000000"/>
          <w:sz w:val="32"/>
          <w:szCs w:val="32"/>
        </w:rPr>
        <w:t>我院主要承担安谷镇全镇居民的基本医疗、公共卫生服务、计划免疫、卫生监督服务。</w:t>
      </w:r>
    </w:p>
    <w:p w:rsidR="005B5C64" w:rsidRPr="0066718D"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66718D">
        <w:rPr>
          <w:rFonts w:ascii="仿宋" w:eastAsia="仿宋" w:hAnsi="仿宋" w:hint="eastAsia"/>
          <w:bCs/>
          <w:color w:val="000000"/>
          <w:sz w:val="32"/>
          <w:szCs w:val="32"/>
        </w:rPr>
        <w:t>（二）</w:t>
      </w:r>
      <w:r w:rsidRPr="0066718D">
        <w:rPr>
          <w:rFonts w:ascii="仿宋" w:eastAsia="仿宋" w:hAnsi="仿宋"/>
          <w:bCs/>
          <w:color w:val="000000"/>
          <w:sz w:val="32"/>
          <w:szCs w:val="32"/>
        </w:rPr>
        <w:t>201</w:t>
      </w:r>
      <w:r w:rsidRPr="0066718D">
        <w:rPr>
          <w:rFonts w:ascii="仿宋" w:eastAsia="仿宋" w:hAnsi="仿宋" w:hint="eastAsia"/>
          <w:bCs/>
          <w:color w:val="000000"/>
          <w:sz w:val="32"/>
          <w:szCs w:val="32"/>
        </w:rPr>
        <w:t>9年重点工作完成情况。</w:t>
      </w:r>
      <w:bookmarkEnd w:id="18"/>
      <w:bookmarkEnd w:id="19"/>
    </w:p>
    <w:p w:rsidR="0066718D" w:rsidRPr="0066718D" w:rsidRDefault="0066718D" w:rsidP="0066718D">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66718D">
        <w:rPr>
          <w:rFonts w:ascii="仿宋" w:eastAsia="仿宋" w:hAnsi="仿宋" w:hint="eastAsia"/>
          <w:sz w:val="32"/>
          <w:szCs w:val="32"/>
        </w:rPr>
        <w:t>2019年门诊人次30656人次、同比增长3%，住院3463人次、同比减少8.8%，开展住院病人手术81台次，同比增长8%。基本医疗业务收入1070万元，同比增长16.5%。四是认真落实医疗扶贫政策和要求，从2019年1月以来共为209人次贫困人口门诊及住院减免各种医疗费用11116元。认真开展各项公共卫生工作，圆满完成各项目标任务：一是共报告各类传染病22例，无传染病迟报、漏报、谎报；认真开展艾滋病防治“三线一网底”工作，2019年共开展HIV抗体检测3500余人次，管理和实施抗病毒治疗12例,管理肺结核5例。二是按要求实施了一类疫苗免疫规划和含麻疫苗的查漏补种工作，2019年新建预防接种卡证168人，一类疫苗接种4188针次，二类疫苗2015针次；三是积极做好卫生监督协管工作和卫生行政审批服务点工作，共开展卫生监督检查24余次，接收卫生行政审批资料25份，协助办理卫</w:t>
      </w:r>
      <w:r w:rsidRPr="0066718D">
        <w:rPr>
          <w:rFonts w:ascii="仿宋" w:eastAsia="仿宋" w:hAnsi="仿宋" w:hint="eastAsia"/>
          <w:sz w:val="32"/>
          <w:szCs w:val="32"/>
        </w:rPr>
        <w:lastRenderedPageBreak/>
        <w:t>生许可证照25份。四是强化了孕产妇系统管理、产后访视等工作，无孕产妇及新生儿死亡及院外生产现象发生，五是加强对0—6岁儿童系统化管理，全年完成儿童体检3000多人次。六是继续做好居民健康调查和建立健康档案工作，累计建立了28614份居民健康档案并全部进行了微机录入，建档率100.01%，七是继续开展各项健康教育宣传活动,全年共发放各类健康资料4405份，开展健康知识讲座36次，参加人员907人，开展各类主题日公众健康宣传咨询12次；八是加强了对65岁以上老年人健康管理，对2355名65岁以上的老年人进行了健康体检和健康指导；九是进一步强化对高血压、糖尿病等慢性病人的管理，目前管理高血压患者1828人，2型糖尿病患者712人。管理重型精神病患者160人，管理及访视频率均达到了相关要求。按照要求为117名计生特别扶助家庭人员和161名建档立卡贫困人口进行了健康体检。十是深入开展家庭医生签约服务,健全了18个家庭医生签约服务团队，共签约8324户、22880人，建档立卡贫困人员170人做到了应签尽签并全部开展了入户随访等服务850人次。</w:t>
      </w:r>
    </w:p>
    <w:p w:rsidR="005B5C64" w:rsidRDefault="00204CDE">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5B5C64" w:rsidRDefault="0066718D" w:rsidP="00E1414B">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sz w:val="32"/>
          <w:szCs w:val="32"/>
        </w:rPr>
        <w:t>安谷镇中心卫生院</w:t>
      </w:r>
      <w:r>
        <w:rPr>
          <w:rFonts w:hint="eastAsia"/>
          <w:color w:val="000000"/>
          <w:sz w:val="32"/>
          <w:szCs w:val="32"/>
        </w:rPr>
        <w:t>属于</w:t>
      </w:r>
      <w:r w:rsidRPr="007770C3">
        <w:rPr>
          <w:rFonts w:hint="eastAsia"/>
          <w:color w:val="000000"/>
          <w:sz w:val="32"/>
          <w:szCs w:val="32"/>
        </w:rPr>
        <w:t>其他事业单位</w:t>
      </w:r>
      <w:r>
        <w:rPr>
          <w:rFonts w:hint="eastAsia"/>
          <w:color w:val="000000"/>
          <w:sz w:val="32"/>
          <w:szCs w:val="32"/>
        </w:rPr>
        <w:t>1</w:t>
      </w:r>
      <w:r w:rsidRPr="007770C3">
        <w:rPr>
          <w:rFonts w:hint="eastAsia"/>
          <w:color w:val="000000"/>
          <w:sz w:val="32"/>
          <w:szCs w:val="32"/>
        </w:rPr>
        <w:t>个</w:t>
      </w:r>
      <w:r w:rsidR="0007093B">
        <w:rPr>
          <w:rFonts w:hint="eastAsia"/>
          <w:color w:val="000000"/>
          <w:sz w:val="32"/>
          <w:szCs w:val="32"/>
        </w:rPr>
        <w:t>,无下属</w:t>
      </w:r>
      <w:r w:rsidR="000640A0">
        <w:rPr>
          <w:rFonts w:hint="eastAsia"/>
          <w:color w:val="000000"/>
          <w:sz w:val="32"/>
          <w:szCs w:val="32"/>
        </w:rPr>
        <w:t>二级预算</w:t>
      </w:r>
      <w:r w:rsidR="0007093B">
        <w:rPr>
          <w:rFonts w:hint="eastAsia"/>
          <w:color w:val="000000"/>
          <w:sz w:val="32"/>
          <w:szCs w:val="32"/>
        </w:rPr>
        <w:t>事业单位。</w:t>
      </w:r>
    </w:p>
    <w:p w:rsidR="005B5C64" w:rsidRDefault="00204CDE">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22"/>
      <w:bookmarkEnd w:id="23"/>
    </w:p>
    <w:p w:rsidR="005B5C64" w:rsidRDefault="005B5C64"/>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9973B3"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sidR="009973B3">
        <w:rPr>
          <w:rFonts w:ascii="仿宋" w:eastAsia="仿宋" w:hAnsi="仿宋" w:hint="eastAsia"/>
          <w:color w:val="000000"/>
          <w:sz w:val="32"/>
          <w:szCs w:val="32"/>
        </w:rPr>
        <w:t>3438.17</w:t>
      </w:r>
      <w:r>
        <w:rPr>
          <w:rFonts w:ascii="仿宋" w:eastAsia="仿宋" w:hAnsi="仿宋" w:hint="eastAsia"/>
          <w:color w:val="000000"/>
          <w:sz w:val="32"/>
          <w:szCs w:val="32"/>
        </w:rPr>
        <w:t>万元。与2018年相比，收、支总计各增加</w:t>
      </w:r>
      <w:r w:rsidR="009973B3">
        <w:rPr>
          <w:rFonts w:ascii="仿宋" w:eastAsia="仿宋" w:hAnsi="仿宋" w:hint="eastAsia"/>
          <w:color w:val="000000"/>
          <w:sz w:val="32"/>
          <w:szCs w:val="32"/>
        </w:rPr>
        <w:t>192.21万元和170.05</w:t>
      </w:r>
      <w:r>
        <w:rPr>
          <w:rFonts w:ascii="仿宋" w:eastAsia="仿宋" w:hAnsi="仿宋" w:hint="eastAsia"/>
          <w:color w:val="000000"/>
          <w:sz w:val="32"/>
          <w:szCs w:val="32"/>
        </w:rPr>
        <w:t>万元，增长</w:t>
      </w:r>
      <w:r w:rsidR="009973B3">
        <w:rPr>
          <w:rFonts w:ascii="仿宋" w:eastAsia="仿宋" w:hAnsi="仿宋" w:hint="eastAsia"/>
          <w:color w:val="000000"/>
          <w:sz w:val="32"/>
          <w:szCs w:val="32"/>
        </w:rPr>
        <w:t>11.77</w:t>
      </w:r>
      <w:r>
        <w:rPr>
          <w:rFonts w:ascii="仿宋" w:eastAsia="仿宋" w:hAnsi="仿宋"/>
          <w:color w:val="000000"/>
          <w:sz w:val="32"/>
          <w:szCs w:val="32"/>
        </w:rPr>
        <w:t>%</w:t>
      </w:r>
      <w:r>
        <w:rPr>
          <w:rFonts w:ascii="仿宋" w:eastAsia="仿宋" w:hAnsi="仿宋" w:hint="eastAsia"/>
          <w:color w:val="000000"/>
          <w:sz w:val="32"/>
          <w:szCs w:val="32"/>
        </w:rPr>
        <w:t>。主要变动原因是</w:t>
      </w:r>
      <w:r w:rsidR="009973B3">
        <w:rPr>
          <w:rFonts w:ascii="仿宋" w:eastAsia="仿宋" w:hAnsi="仿宋" w:hint="eastAsia"/>
          <w:color w:val="000000"/>
          <w:sz w:val="32"/>
          <w:szCs w:val="32"/>
        </w:rPr>
        <w:t>医疗业务收入增加、公共卫生项目经费收入增加、社会保障费增加、基础设施改造费用增加、项目支出增加。</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5B5C64" w:rsidRDefault="00E1414B" w:rsidP="00E1414B">
      <w:pPr>
        <w:spacing w:line="600" w:lineRule="exact"/>
        <w:ind w:firstLineChars="200" w:firstLine="640"/>
        <w:jc w:val="left"/>
        <w:rPr>
          <w:rFonts w:ascii="仿宋_GB2312" w:eastAsia="仿宋_GB2312"/>
          <w:color w:val="000000"/>
          <w:sz w:val="32"/>
          <w:szCs w:val="32"/>
        </w:rPr>
      </w:pPr>
      <w:r w:rsidRPr="00E1414B">
        <w:rPr>
          <w:rFonts w:ascii="仿宋_GB2312" w:eastAsia="仿宋_GB2312" w:hint="eastAsia"/>
          <w:noProof/>
          <w:color w:val="000000"/>
          <w:sz w:val="32"/>
          <w:szCs w:val="32"/>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144145</wp:posOffset>
            </wp:positionV>
            <wp:extent cx="4438650" cy="1828800"/>
            <wp:effectExtent l="0" t="0" r="0" b="0"/>
            <wp:wrapNone/>
            <wp:docPr id="1"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1414B" w:rsidRDefault="00E1414B" w:rsidP="00E1414B">
      <w:pPr>
        <w:spacing w:line="600" w:lineRule="exact"/>
        <w:ind w:firstLineChars="200" w:firstLine="640"/>
        <w:jc w:val="left"/>
        <w:rPr>
          <w:rFonts w:ascii="仿宋_GB2312" w:eastAsia="仿宋_GB2312"/>
          <w:color w:val="000000"/>
          <w:sz w:val="32"/>
          <w:szCs w:val="32"/>
        </w:rPr>
      </w:pPr>
    </w:p>
    <w:p w:rsidR="00E1414B" w:rsidRDefault="00E1414B" w:rsidP="00E1414B">
      <w:pPr>
        <w:spacing w:line="600" w:lineRule="exact"/>
        <w:ind w:firstLineChars="200" w:firstLine="640"/>
        <w:jc w:val="left"/>
        <w:rPr>
          <w:rFonts w:ascii="仿宋_GB2312" w:eastAsia="仿宋_GB2312"/>
          <w:color w:val="000000"/>
          <w:sz w:val="32"/>
          <w:szCs w:val="32"/>
        </w:rPr>
      </w:pPr>
    </w:p>
    <w:p w:rsidR="00E1414B" w:rsidRDefault="00E1414B" w:rsidP="00E1414B">
      <w:pPr>
        <w:spacing w:line="600" w:lineRule="exact"/>
        <w:ind w:firstLineChars="200" w:firstLine="640"/>
        <w:jc w:val="left"/>
        <w:rPr>
          <w:rFonts w:ascii="仿宋_GB2312" w:eastAsia="仿宋_GB2312"/>
          <w:color w:val="000000"/>
          <w:sz w:val="32"/>
          <w:szCs w:val="32"/>
        </w:rPr>
      </w:pPr>
    </w:p>
    <w:p w:rsidR="00E1414B" w:rsidRDefault="00E1414B" w:rsidP="00E1414B">
      <w:pPr>
        <w:spacing w:line="600" w:lineRule="exact"/>
        <w:jc w:val="left"/>
        <w:rPr>
          <w:rFonts w:ascii="仿宋_GB2312" w:eastAsia="仿宋_GB2312"/>
          <w:color w:val="00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585B33" w:rsidRPr="009973B3" w:rsidRDefault="00204CDE" w:rsidP="009973B3">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9973B3">
        <w:rPr>
          <w:rFonts w:ascii="仿宋" w:eastAsia="仿宋" w:hAnsi="仿宋" w:hint="eastAsia"/>
          <w:color w:val="000000"/>
          <w:sz w:val="32"/>
          <w:szCs w:val="32"/>
        </w:rPr>
        <w:t>1757.92</w:t>
      </w:r>
      <w:r>
        <w:rPr>
          <w:rFonts w:ascii="仿宋" w:eastAsia="仿宋" w:hAnsi="仿宋" w:hint="eastAsia"/>
          <w:color w:val="000000"/>
          <w:sz w:val="32"/>
          <w:szCs w:val="32"/>
        </w:rPr>
        <w:t>万元，其中：一般公共预算财政拨款收入</w:t>
      </w:r>
      <w:r w:rsidR="009973B3">
        <w:rPr>
          <w:rFonts w:ascii="仿宋" w:eastAsia="仿宋" w:hAnsi="仿宋" w:hint="eastAsia"/>
          <w:color w:val="000000"/>
          <w:sz w:val="32"/>
          <w:szCs w:val="32"/>
        </w:rPr>
        <w:t>353.04</w:t>
      </w:r>
      <w:r>
        <w:rPr>
          <w:rFonts w:ascii="仿宋" w:eastAsia="仿宋" w:hAnsi="仿宋" w:hint="eastAsia"/>
          <w:color w:val="000000"/>
          <w:sz w:val="32"/>
          <w:szCs w:val="32"/>
        </w:rPr>
        <w:t>万元，占</w:t>
      </w:r>
      <w:r w:rsidR="009973B3">
        <w:rPr>
          <w:rFonts w:ascii="仿宋" w:eastAsia="仿宋" w:hAnsi="仿宋" w:hint="eastAsia"/>
          <w:color w:val="000000"/>
          <w:sz w:val="32"/>
          <w:szCs w:val="32"/>
        </w:rPr>
        <w:t>20.08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9973B3">
        <w:rPr>
          <w:rFonts w:ascii="仿宋" w:eastAsia="仿宋" w:hAnsi="仿宋" w:hint="eastAsia"/>
          <w:color w:val="000000"/>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9973B3">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9973B3">
        <w:rPr>
          <w:rFonts w:ascii="仿宋" w:eastAsia="仿宋" w:hAnsi="仿宋" w:hint="eastAsia"/>
          <w:color w:val="000000"/>
          <w:sz w:val="32"/>
          <w:szCs w:val="32"/>
        </w:rPr>
        <w:t>1186.13</w:t>
      </w:r>
      <w:r>
        <w:rPr>
          <w:rFonts w:ascii="仿宋" w:eastAsia="仿宋" w:hAnsi="仿宋" w:hint="eastAsia"/>
          <w:color w:val="000000"/>
          <w:sz w:val="32"/>
          <w:szCs w:val="32"/>
        </w:rPr>
        <w:t>万元，占</w:t>
      </w:r>
      <w:r w:rsidR="009973B3">
        <w:rPr>
          <w:rFonts w:ascii="仿宋" w:eastAsia="仿宋" w:hAnsi="仿宋" w:hint="eastAsia"/>
          <w:color w:val="000000"/>
          <w:sz w:val="32"/>
          <w:szCs w:val="32"/>
        </w:rPr>
        <w:t>67.47</w:t>
      </w:r>
      <w:r>
        <w:rPr>
          <w:rFonts w:ascii="仿宋" w:eastAsia="仿宋" w:hAnsi="仿宋"/>
          <w:color w:val="000000"/>
          <w:sz w:val="32"/>
          <w:szCs w:val="32"/>
        </w:rPr>
        <w:t>%</w:t>
      </w:r>
      <w:r>
        <w:rPr>
          <w:rFonts w:ascii="仿宋" w:eastAsia="仿宋" w:hAnsi="仿宋" w:hint="eastAsia"/>
          <w:color w:val="000000"/>
          <w:sz w:val="32"/>
          <w:szCs w:val="32"/>
        </w:rPr>
        <w:t>；经营收入</w:t>
      </w:r>
      <w:r w:rsidR="009973B3">
        <w:rPr>
          <w:rFonts w:ascii="仿宋" w:eastAsia="仿宋" w:hAnsi="仿宋" w:hint="eastAsia"/>
          <w:color w:val="000000"/>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9973B3">
        <w:rPr>
          <w:rFonts w:ascii="仿宋" w:eastAsia="仿宋" w:hAnsi="仿宋" w:hint="eastAsia"/>
          <w:color w:val="000000"/>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9973B3">
        <w:rPr>
          <w:rFonts w:ascii="仿宋" w:eastAsia="仿宋" w:hAnsi="仿宋" w:hint="eastAsia"/>
          <w:color w:val="000000"/>
          <w:sz w:val="32"/>
          <w:szCs w:val="32"/>
        </w:rPr>
        <w:t>218.75</w:t>
      </w:r>
      <w:r>
        <w:rPr>
          <w:rFonts w:ascii="仿宋" w:eastAsia="仿宋" w:hAnsi="仿宋" w:hint="eastAsia"/>
          <w:color w:val="000000"/>
          <w:sz w:val="32"/>
          <w:szCs w:val="32"/>
        </w:rPr>
        <w:t>万元，占</w:t>
      </w:r>
      <w:r w:rsidR="009973B3">
        <w:rPr>
          <w:rFonts w:ascii="仿宋" w:eastAsia="仿宋" w:hAnsi="仿宋" w:hint="eastAsia"/>
          <w:color w:val="000000"/>
          <w:sz w:val="32"/>
          <w:szCs w:val="32"/>
        </w:rPr>
        <w:t>12.45</w:t>
      </w:r>
      <w:r>
        <w:rPr>
          <w:rFonts w:ascii="仿宋" w:eastAsia="仿宋" w:hAnsi="仿宋"/>
          <w:color w:val="000000"/>
          <w:sz w:val="32"/>
          <w:szCs w:val="32"/>
        </w:rPr>
        <w:t>%</w:t>
      </w:r>
      <w:r w:rsidR="00585B33">
        <w:rPr>
          <w:rFonts w:ascii="仿宋" w:eastAsia="仿宋" w:hAnsi="仿宋" w:hint="eastAsia"/>
          <w:color w:val="000000"/>
          <w:sz w:val="32"/>
          <w:szCs w:val="32"/>
        </w:rPr>
        <w:t>。</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（图2：收入决算结构图）（饼状图）</w:t>
      </w:r>
    </w:p>
    <w:p w:rsidR="005B5C64" w:rsidRDefault="005B5C64">
      <w:pPr>
        <w:spacing w:line="600" w:lineRule="exact"/>
        <w:ind w:firstLineChars="200" w:firstLine="640"/>
        <w:rPr>
          <w:rFonts w:ascii="仿宋_GB2312" w:eastAsia="仿宋_GB2312"/>
          <w:color w:val="FF0000"/>
          <w:sz w:val="32"/>
          <w:szCs w:val="32"/>
        </w:rPr>
      </w:pPr>
    </w:p>
    <w:p w:rsidR="009973B3" w:rsidRDefault="009973B3" w:rsidP="009973B3">
      <w:pPr>
        <w:spacing w:line="600" w:lineRule="exact"/>
        <w:ind w:firstLineChars="200" w:firstLine="640"/>
        <w:rPr>
          <w:rFonts w:ascii="仿宋_GB2312" w:eastAsia="仿宋_GB2312"/>
          <w:color w:val="FF0000"/>
          <w:sz w:val="32"/>
          <w:szCs w:val="32"/>
        </w:rPr>
      </w:pPr>
      <w:r w:rsidRPr="009973B3">
        <w:rPr>
          <w:rFonts w:ascii="仿宋_GB2312" w:eastAsia="仿宋_GB2312" w:hint="eastAsia"/>
          <w:noProof/>
          <w:color w:val="FF0000"/>
          <w:sz w:val="32"/>
          <w:szCs w:val="32"/>
        </w:rPr>
        <w:drawing>
          <wp:anchor distT="0" distB="0" distL="114300" distR="114300" simplePos="0" relativeHeight="251661312" behindDoc="0" locked="0" layoutInCell="1" allowOverlap="1">
            <wp:simplePos x="0" y="0"/>
            <wp:positionH relativeFrom="column">
              <wp:posOffset>790575</wp:posOffset>
            </wp:positionH>
            <wp:positionV relativeFrom="paragraph">
              <wp:posOffset>-114300</wp:posOffset>
            </wp:positionV>
            <wp:extent cx="3896360" cy="1219200"/>
            <wp:effectExtent l="19050" t="0" r="27940" b="0"/>
            <wp:wrapNone/>
            <wp:docPr id="10"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973B3" w:rsidRDefault="009973B3">
      <w:pPr>
        <w:spacing w:line="600" w:lineRule="exact"/>
        <w:ind w:firstLineChars="200" w:firstLine="640"/>
        <w:rPr>
          <w:rFonts w:ascii="仿宋_GB2312" w:eastAsia="仿宋_GB2312"/>
          <w:color w:val="FF0000"/>
          <w:sz w:val="32"/>
          <w:szCs w:val="32"/>
        </w:rPr>
      </w:pPr>
    </w:p>
    <w:p w:rsidR="009973B3" w:rsidRPr="009973B3" w:rsidRDefault="009973B3" w:rsidP="009973B3">
      <w:pPr>
        <w:spacing w:line="600" w:lineRule="exact"/>
        <w:rPr>
          <w:rFonts w:ascii="仿宋_GB2312" w:eastAsia="仿宋_GB2312"/>
          <w:color w:val="FF0000"/>
          <w:sz w:val="32"/>
          <w:szCs w:val="32"/>
        </w:rPr>
      </w:pP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9973B3">
        <w:rPr>
          <w:rFonts w:ascii="仿宋" w:eastAsia="仿宋" w:hAnsi="仿宋" w:hint="eastAsia"/>
          <w:color w:val="000000"/>
          <w:sz w:val="32"/>
          <w:szCs w:val="32"/>
        </w:rPr>
        <w:t>1680.25</w:t>
      </w:r>
      <w:r>
        <w:rPr>
          <w:rFonts w:ascii="仿宋" w:eastAsia="仿宋" w:hAnsi="仿宋" w:hint="eastAsia"/>
          <w:color w:val="000000"/>
          <w:sz w:val="32"/>
          <w:szCs w:val="32"/>
        </w:rPr>
        <w:t>万元，其中：基本支出</w:t>
      </w:r>
      <w:r w:rsidR="009973B3">
        <w:rPr>
          <w:rFonts w:ascii="仿宋" w:eastAsia="仿宋" w:hAnsi="仿宋" w:hint="eastAsia"/>
          <w:color w:val="000000"/>
          <w:sz w:val="32"/>
          <w:szCs w:val="32"/>
        </w:rPr>
        <w:t>1421.90</w:t>
      </w:r>
      <w:r>
        <w:rPr>
          <w:rFonts w:ascii="仿宋" w:eastAsia="仿宋" w:hAnsi="仿宋" w:hint="eastAsia"/>
          <w:color w:val="000000"/>
          <w:sz w:val="32"/>
          <w:szCs w:val="32"/>
        </w:rPr>
        <w:t>万元，占</w:t>
      </w:r>
      <w:r w:rsidR="009973B3">
        <w:rPr>
          <w:rFonts w:ascii="仿宋" w:eastAsia="仿宋" w:hAnsi="仿宋" w:hint="eastAsia"/>
          <w:color w:val="000000"/>
          <w:sz w:val="32"/>
          <w:szCs w:val="32"/>
        </w:rPr>
        <w:t>84.62</w:t>
      </w:r>
      <w:r>
        <w:rPr>
          <w:rFonts w:ascii="仿宋" w:eastAsia="仿宋" w:hAnsi="仿宋"/>
          <w:color w:val="000000"/>
          <w:sz w:val="32"/>
          <w:szCs w:val="32"/>
        </w:rPr>
        <w:t>%</w:t>
      </w:r>
      <w:r>
        <w:rPr>
          <w:rFonts w:ascii="仿宋" w:eastAsia="仿宋" w:hAnsi="仿宋" w:hint="eastAsia"/>
          <w:color w:val="000000"/>
          <w:sz w:val="32"/>
          <w:szCs w:val="32"/>
        </w:rPr>
        <w:t>；项目支出</w:t>
      </w:r>
      <w:r w:rsidR="009973B3">
        <w:rPr>
          <w:rFonts w:ascii="仿宋" w:eastAsia="仿宋" w:hAnsi="仿宋" w:hint="eastAsia"/>
          <w:color w:val="000000"/>
          <w:sz w:val="32"/>
          <w:szCs w:val="32"/>
        </w:rPr>
        <w:t>258.35</w:t>
      </w:r>
      <w:r>
        <w:rPr>
          <w:rFonts w:ascii="仿宋" w:eastAsia="仿宋" w:hAnsi="仿宋" w:hint="eastAsia"/>
          <w:color w:val="000000"/>
          <w:sz w:val="32"/>
          <w:szCs w:val="32"/>
        </w:rPr>
        <w:t>万元，占</w:t>
      </w:r>
      <w:r w:rsidR="009973B3">
        <w:rPr>
          <w:rFonts w:ascii="仿宋" w:eastAsia="仿宋" w:hAnsi="仿宋" w:hint="eastAsia"/>
          <w:color w:val="000000"/>
          <w:sz w:val="32"/>
          <w:szCs w:val="32"/>
        </w:rPr>
        <w:t>15.38</w:t>
      </w:r>
      <w:r>
        <w:rPr>
          <w:rFonts w:ascii="仿宋" w:eastAsia="仿宋" w:hAnsi="仿宋"/>
          <w:color w:val="000000"/>
          <w:sz w:val="32"/>
          <w:szCs w:val="32"/>
        </w:rPr>
        <w:t>%</w:t>
      </w:r>
      <w:r>
        <w:rPr>
          <w:rFonts w:ascii="仿宋" w:eastAsia="仿宋" w:hAnsi="仿宋" w:hint="eastAsia"/>
          <w:color w:val="000000"/>
          <w:sz w:val="32"/>
          <w:szCs w:val="32"/>
        </w:rPr>
        <w:t>；上缴上级支出</w:t>
      </w:r>
      <w:r w:rsidR="009973B3">
        <w:rPr>
          <w:rFonts w:ascii="仿宋" w:eastAsia="仿宋" w:hAnsi="仿宋" w:hint="eastAsia"/>
          <w:color w:val="000000"/>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9973B3">
        <w:rPr>
          <w:rFonts w:ascii="仿宋" w:eastAsia="仿宋" w:hAnsi="仿宋" w:hint="eastAsia"/>
          <w:color w:val="000000"/>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9973B3">
        <w:rPr>
          <w:rFonts w:ascii="仿宋" w:eastAsia="仿宋" w:hAnsi="仿宋" w:hint="eastAsia"/>
          <w:color w:val="000000"/>
          <w:sz w:val="32"/>
          <w:szCs w:val="32"/>
        </w:rPr>
        <w:t>0</w:t>
      </w:r>
      <w:r>
        <w:rPr>
          <w:rFonts w:ascii="仿宋" w:eastAsia="仿宋" w:hAnsi="仿宋" w:hint="eastAsia"/>
          <w:color w:val="000000"/>
          <w:sz w:val="32"/>
          <w:szCs w:val="32"/>
        </w:rPr>
        <w:t>万元，占</w:t>
      </w:r>
      <w:r w:rsidR="009973B3">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9973B3" w:rsidRDefault="009973B3" w:rsidP="009973B3">
      <w:pPr>
        <w:spacing w:line="600" w:lineRule="exact"/>
        <w:ind w:firstLineChars="200" w:firstLine="640"/>
        <w:rPr>
          <w:rFonts w:ascii="仿宋" w:eastAsia="仿宋" w:hAnsi="仿宋"/>
          <w:color w:val="000000" w:themeColor="text1"/>
          <w:sz w:val="32"/>
          <w:szCs w:val="32"/>
        </w:rPr>
      </w:pPr>
      <w:r w:rsidRPr="009973B3">
        <w:rPr>
          <w:rFonts w:ascii="仿宋" w:eastAsia="仿宋" w:hAnsi="仿宋" w:hint="eastAsia"/>
          <w:noProof/>
          <w:color w:val="000000" w:themeColor="text1"/>
          <w:sz w:val="32"/>
          <w:szCs w:val="32"/>
        </w:rPr>
        <w:drawing>
          <wp:anchor distT="0" distB="0" distL="114300" distR="114300" simplePos="0" relativeHeight="251663360" behindDoc="0" locked="0" layoutInCell="1" allowOverlap="1">
            <wp:simplePos x="0" y="0"/>
            <wp:positionH relativeFrom="column">
              <wp:posOffset>561726</wp:posOffset>
            </wp:positionH>
            <wp:positionV relativeFrom="paragraph">
              <wp:posOffset>269019</wp:posOffset>
            </wp:positionV>
            <wp:extent cx="3896857" cy="1216549"/>
            <wp:effectExtent l="19050" t="0" r="27443" b="2651"/>
            <wp:wrapNone/>
            <wp:docPr id="18"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973B3" w:rsidRDefault="009973B3">
      <w:pPr>
        <w:spacing w:line="600" w:lineRule="exact"/>
        <w:ind w:firstLineChars="200" w:firstLine="640"/>
        <w:rPr>
          <w:rFonts w:ascii="仿宋" w:eastAsia="仿宋" w:hAnsi="仿宋"/>
          <w:color w:val="000000" w:themeColor="text1"/>
          <w:sz w:val="32"/>
          <w:szCs w:val="32"/>
        </w:rPr>
      </w:pPr>
    </w:p>
    <w:p w:rsidR="009973B3" w:rsidRDefault="009973B3">
      <w:pPr>
        <w:spacing w:line="600" w:lineRule="exact"/>
        <w:ind w:firstLineChars="200" w:firstLine="640"/>
        <w:rPr>
          <w:rFonts w:ascii="仿宋" w:eastAsia="仿宋" w:hAnsi="仿宋"/>
          <w:color w:val="000000" w:themeColor="text1"/>
          <w:sz w:val="32"/>
          <w:szCs w:val="32"/>
        </w:rPr>
      </w:pPr>
    </w:p>
    <w:p w:rsidR="009973B3" w:rsidRDefault="009973B3">
      <w:pPr>
        <w:spacing w:line="600" w:lineRule="exact"/>
        <w:ind w:firstLineChars="200" w:firstLine="640"/>
        <w:rPr>
          <w:rFonts w:ascii="仿宋" w:eastAsia="仿宋" w:hAnsi="仿宋"/>
          <w:color w:val="000000" w:themeColor="text1"/>
          <w:sz w:val="32"/>
          <w:szCs w:val="32"/>
        </w:rPr>
      </w:pPr>
    </w:p>
    <w:p w:rsidR="005B5C64" w:rsidRDefault="005B5C64">
      <w:pPr>
        <w:spacing w:line="600" w:lineRule="exact"/>
        <w:ind w:firstLineChars="200" w:firstLine="640"/>
        <w:rPr>
          <w:rFonts w:ascii="仿宋_GB2312" w:eastAsia="仿宋_GB2312"/>
          <w:color w:val="FF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416CD4" w:rsidRPr="002C33B3" w:rsidRDefault="00204CDE" w:rsidP="002C33B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2C33B3">
        <w:rPr>
          <w:rFonts w:ascii="仿宋" w:eastAsia="仿宋" w:hAnsi="仿宋" w:hint="eastAsia"/>
          <w:color w:val="000000"/>
          <w:sz w:val="32"/>
          <w:szCs w:val="32"/>
        </w:rPr>
        <w:t>706.08</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w:t>
      </w:r>
      <w:r w:rsidR="002C33B3">
        <w:rPr>
          <w:rFonts w:ascii="仿宋" w:eastAsia="仿宋" w:hAnsi="仿宋" w:hint="eastAsia"/>
          <w:color w:val="000000"/>
          <w:sz w:val="32"/>
          <w:szCs w:val="32"/>
        </w:rPr>
        <w:t>51.77和51.77</w:t>
      </w:r>
      <w:r>
        <w:rPr>
          <w:rFonts w:ascii="仿宋" w:eastAsia="仿宋" w:hAnsi="仿宋" w:hint="eastAsia"/>
          <w:color w:val="000000"/>
          <w:sz w:val="32"/>
          <w:szCs w:val="32"/>
        </w:rPr>
        <w:t>万元，增长</w:t>
      </w:r>
      <w:r w:rsidR="002C33B3">
        <w:rPr>
          <w:rFonts w:ascii="仿宋" w:eastAsia="仿宋" w:hAnsi="仿宋" w:hint="eastAsia"/>
          <w:color w:val="000000"/>
          <w:sz w:val="32"/>
          <w:szCs w:val="32"/>
        </w:rPr>
        <w:t>17.18</w:t>
      </w:r>
      <w:r>
        <w:rPr>
          <w:rFonts w:ascii="仿宋" w:eastAsia="仿宋" w:hAnsi="仿宋"/>
          <w:color w:val="000000"/>
          <w:sz w:val="32"/>
          <w:szCs w:val="32"/>
        </w:rPr>
        <w:t>%</w:t>
      </w:r>
      <w:r>
        <w:rPr>
          <w:rFonts w:ascii="仿宋" w:eastAsia="仿宋" w:hAnsi="仿宋" w:hint="eastAsia"/>
          <w:color w:val="000000"/>
          <w:sz w:val="32"/>
          <w:szCs w:val="32"/>
        </w:rPr>
        <w:t>。主要变动原因是</w:t>
      </w:r>
      <w:r w:rsidR="002C33B3">
        <w:rPr>
          <w:rFonts w:ascii="仿宋" w:eastAsia="仿宋" w:hAnsi="仿宋" w:hint="eastAsia"/>
          <w:color w:val="000000"/>
          <w:sz w:val="32"/>
          <w:szCs w:val="32"/>
        </w:rPr>
        <w:t>设备购置费用增加、抚恤金增加。</w:t>
      </w:r>
    </w:p>
    <w:p w:rsidR="005B5C64" w:rsidRDefault="002C33B3">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5408" behindDoc="0" locked="0" layoutInCell="1" allowOverlap="1">
            <wp:simplePos x="0" y="0"/>
            <wp:positionH relativeFrom="column">
              <wp:posOffset>1329855</wp:posOffset>
            </wp:positionH>
            <wp:positionV relativeFrom="paragraph">
              <wp:posOffset>370398</wp:posOffset>
            </wp:positionV>
            <wp:extent cx="3824577" cy="1137037"/>
            <wp:effectExtent l="0" t="0" r="0" b="0"/>
            <wp:wrapNone/>
            <wp:docPr id="21"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04CDE">
        <w:rPr>
          <w:rFonts w:ascii="仿宋" w:eastAsia="仿宋" w:hAnsi="仿宋" w:hint="eastAsia"/>
          <w:color w:val="000000" w:themeColor="text1"/>
          <w:sz w:val="32"/>
          <w:szCs w:val="32"/>
        </w:rPr>
        <w:t>（图4：财政拨款收、支决算总计变动情况）（柱状图）</w:t>
      </w:r>
    </w:p>
    <w:p w:rsidR="005B5C64" w:rsidRDefault="005B5C64">
      <w:pPr>
        <w:spacing w:line="600" w:lineRule="exact"/>
        <w:ind w:firstLine="640"/>
        <w:rPr>
          <w:rFonts w:ascii="仿宋" w:eastAsia="仿宋" w:hAnsi="仿宋"/>
          <w:b/>
          <w:color w:val="00B050"/>
          <w:sz w:val="32"/>
          <w:szCs w:val="32"/>
        </w:rPr>
      </w:pPr>
    </w:p>
    <w:p w:rsidR="002C33B3" w:rsidRDefault="002C33B3">
      <w:pPr>
        <w:spacing w:line="600" w:lineRule="exact"/>
        <w:ind w:firstLine="640"/>
        <w:rPr>
          <w:rFonts w:ascii="仿宋" w:eastAsia="仿宋" w:hAnsi="仿宋"/>
          <w:b/>
          <w:color w:val="00B050"/>
          <w:sz w:val="32"/>
          <w:szCs w:val="32"/>
        </w:rPr>
      </w:pPr>
    </w:p>
    <w:p w:rsidR="002C33B3" w:rsidRDefault="002C33B3">
      <w:pPr>
        <w:spacing w:line="600" w:lineRule="exact"/>
        <w:ind w:firstLine="640"/>
        <w:rPr>
          <w:rFonts w:ascii="仿宋" w:eastAsia="仿宋" w:hAnsi="仿宋"/>
          <w:b/>
          <w:color w:val="00B050"/>
          <w:sz w:val="32"/>
          <w:szCs w:val="32"/>
        </w:rPr>
      </w:pPr>
    </w:p>
    <w:p w:rsidR="002C33B3" w:rsidRPr="002C33B3" w:rsidRDefault="002C33B3">
      <w:pPr>
        <w:spacing w:line="600" w:lineRule="exact"/>
        <w:ind w:firstLine="640"/>
        <w:rPr>
          <w:rFonts w:ascii="仿宋" w:eastAsia="仿宋" w:hAnsi="仿宋"/>
          <w:b/>
          <w:color w:val="00B05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5B5C64" w:rsidRDefault="00204CDE">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A733B2" w:rsidRDefault="00204CDE" w:rsidP="002C33B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2C33B3">
        <w:rPr>
          <w:rFonts w:ascii="仿宋" w:eastAsia="仿宋" w:hAnsi="仿宋" w:hint="eastAsia"/>
          <w:color w:val="000000"/>
          <w:sz w:val="32"/>
          <w:szCs w:val="32"/>
        </w:rPr>
        <w:t>353.04</w:t>
      </w:r>
      <w:r>
        <w:rPr>
          <w:rFonts w:ascii="仿宋" w:eastAsia="仿宋" w:hAnsi="仿宋" w:hint="eastAsia"/>
          <w:color w:val="000000"/>
          <w:sz w:val="32"/>
          <w:szCs w:val="32"/>
        </w:rPr>
        <w:t>万元，占本年支出合计的</w:t>
      </w:r>
      <w:r w:rsidR="002C33B3">
        <w:rPr>
          <w:rFonts w:ascii="仿宋" w:eastAsia="仿宋" w:hAnsi="仿宋" w:hint="eastAsia"/>
          <w:color w:val="000000"/>
          <w:sz w:val="32"/>
          <w:szCs w:val="32"/>
        </w:rPr>
        <w:t>21.01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2C33B3">
        <w:rPr>
          <w:rFonts w:ascii="仿宋" w:eastAsia="仿宋" w:hAnsi="仿宋" w:hint="eastAsia"/>
          <w:color w:val="000000"/>
          <w:sz w:val="32"/>
          <w:szCs w:val="32"/>
        </w:rPr>
        <w:t>51.77</w:t>
      </w:r>
      <w:r>
        <w:rPr>
          <w:rFonts w:ascii="仿宋" w:eastAsia="仿宋" w:hAnsi="仿宋" w:hint="eastAsia"/>
          <w:color w:val="000000"/>
          <w:sz w:val="32"/>
          <w:szCs w:val="32"/>
        </w:rPr>
        <w:t>万元，增长</w:t>
      </w:r>
      <w:r w:rsidR="002C33B3">
        <w:rPr>
          <w:rFonts w:ascii="仿宋" w:eastAsia="仿宋" w:hAnsi="仿宋" w:hint="eastAsia"/>
          <w:color w:val="000000"/>
          <w:sz w:val="32"/>
          <w:szCs w:val="32"/>
        </w:rPr>
        <w:t>17.18</w:t>
      </w:r>
      <w:r>
        <w:rPr>
          <w:rFonts w:ascii="仿宋" w:eastAsia="仿宋" w:hAnsi="仿宋"/>
          <w:color w:val="000000"/>
          <w:sz w:val="32"/>
          <w:szCs w:val="32"/>
        </w:rPr>
        <w:t>%</w:t>
      </w:r>
      <w:r>
        <w:rPr>
          <w:rFonts w:ascii="仿宋" w:eastAsia="仿宋" w:hAnsi="仿宋" w:hint="eastAsia"/>
          <w:color w:val="000000"/>
          <w:sz w:val="32"/>
          <w:szCs w:val="32"/>
        </w:rPr>
        <w:t>。主要变动原因是</w:t>
      </w:r>
      <w:r w:rsidR="002C33B3">
        <w:rPr>
          <w:rFonts w:ascii="仿宋" w:eastAsia="仿宋" w:hAnsi="仿宋" w:hint="eastAsia"/>
          <w:color w:val="000000"/>
          <w:sz w:val="32"/>
          <w:szCs w:val="32"/>
        </w:rPr>
        <w:t>设备购置费用增加、抚恤金增加。</w:t>
      </w:r>
    </w:p>
    <w:p w:rsidR="005B5C64" w:rsidRDefault="00204CDE" w:rsidP="002C33B3">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A733B2" w:rsidRDefault="002C33B3" w:rsidP="002C33B3">
      <w:pPr>
        <w:spacing w:line="600" w:lineRule="exact"/>
        <w:ind w:firstLineChars="200" w:firstLine="640"/>
        <w:rPr>
          <w:rFonts w:ascii="仿宋" w:eastAsia="仿宋" w:hAnsi="仿宋"/>
          <w:color w:val="000000" w:themeColor="text1"/>
          <w:sz w:val="32"/>
          <w:szCs w:val="32"/>
        </w:rPr>
      </w:pPr>
      <w:r w:rsidRPr="002C33B3">
        <w:rPr>
          <w:rFonts w:ascii="仿宋" w:eastAsia="仿宋" w:hAnsi="仿宋" w:hint="eastAsia"/>
          <w:noProof/>
          <w:color w:val="000000" w:themeColor="text1"/>
          <w:sz w:val="32"/>
          <w:szCs w:val="32"/>
        </w:rPr>
        <w:drawing>
          <wp:anchor distT="0" distB="0" distL="114300" distR="114300" simplePos="0" relativeHeight="251667456" behindDoc="0" locked="0" layoutInCell="1" allowOverlap="1">
            <wp:simplePos x="0" y="0"/>
            <wp:positionH relativeFrom="column">
              <wp:posOffset>1099267</wp:posOffset>
            </wp:positionH>
            <wp:positionV relativeFrom="paragraph">
              <wp:posOffset>60960</wp:posOffset>
            </wp:positionV>
            <wp:extent cx="4055165" cy="1828800"/>
            <wp:effectExtent l="0" t="0" r="2485" b="0"/>
            <wp:wrapNone/>
            <wp:docPr id="2" name="对象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C33B3" w:rsidRDefault="002C33B3">
      <w:pPr>
        <w:spacing w:line="600" w:lineRule="exact"/>
        <w:ind w:firstLineChars="200" w:firstLine="640"/>
        <w:rPr>
          <w:rFonts w:ascii="仿宋" w:eastAsia="仿宋" w:hAnsi="仿宋"/>
          <w:color w:val="000000" w:themeColor="text1"/>
          <w:sz w:val="32"/>
          <w:szCs w:val="32"/>
        </w:rPr>
      </w:pPr>
    </w:p>
    <w:p w:rsidR="002C33B3" w:rsidRDefault="002C33B3">
      <w:pPr>
        <w:spacing w:line="600" w:lineRule="exact"/>
        <w:ind w:firstLineChars="200" w:firstLine="640"/>
        <w:rPr>
          <w:rFonts w:ascii="仿宋" w:eastAsia="仿宋" w:hAnsi="仿宋"/>
          <w:color w:val="000000" w:themeColor="text1"/>
          <w:sz w:val="32"/>
          <w:szCs w:val="32"/>
        </w:rPr>
      </w:pPr>
    </w:p>
    <w:p w:rsidR="002C33B3" w:rsidRDefault="002C33B3">
      <w:pPr>
        <w:spacing w:line="600" w:lineRule="exact"/>
        <w:ind w:firstLineChars="200" w:firstLine="640"/>
        <w:rPr>
          <w:rFonts w:ascii="仿宋" w:eastAsia="仿宋" w:hAnsi="仿宋"/>
          <w:color w:val="000000" w:themeColor="text1"/>
          <w:sz w:val="32"/>
          <w:szCs w:val="32"/>
        </w:rPr>
      </w:pPr>
    </w:p>
    <w:p w:rsidR="002C33B3" w:rsidRPr="002C33B3" w:rsidRDefault="002C33B3">
      <w:pPr>
        <w:spacing w:line="600" w:lineRule="exact"/>
        <w:ind w:firstLineChars="200" w:firstLine="640"/>
        <w:rPr>
          <w:rFonts w:ascii="仿宋" w:eastAsia="仿宋" w:hAnsi="仿宋"/>
          <w:color w:val="000000" w:themeColor="text1"/>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A733B2" w:rsidRDefault="00204CDE">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A84B2D">
        <w:rPr>
          <w:rFonts w:ascii="仿宋" w:eastAsia="仿宋" w:hAnsi="仿宋" w:hint="eastAsia"/>
          <w:color w:val="000000" w:themeColor="text1"/>
          <w:sz w:val="32"/>
          <w:szCs w:val="32"/>
        </w:rPr>
        <w:t>353.04</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A84B2D">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A84B2D">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教育支出（类）</w:t>
      </w:r>
      <w:r w:rsidR="00A84B2D">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A84B2D">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科学技术（类）</w:t>
      </w:r>
      <w:r>
        <w:rPr>
          <w:rFonts w:ascii="仿宋" w:eastAsia="仿宋" w:hAnsi="仿宋" w:hint="eastAsia"/>
          <w:color w:val="000000" w:themeColor="text1"/>
          <w:sz w:val="32"/>
          <w:szCs w:val="32"/>
        </w:rPr>
        <w:t>支出</w:t>
      </w:r>
      <w:r w:rsidR="00A84B2D">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sidR="00A84B2D">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文化旅游体育与传媒（类）支出</w:t>
      </w:r>
      <w:r w:rsidR="00A84B2D">
        <w:rPr>
          <w:rFonts w:ascii="仿宋" w:eastAsia="仿宋" w:hAnsi="仿宋" w:hint="eastAsia"/>
          <w:b/>
          <w:bCs/>
          <w:color w:val="000000" w:themeColor="text1"/>
          <w:sz w:val="32"/>
          <w:szCs w:val="32"/>
        </w:rPr>
        <w:t>0</w:t>
      </w:r>
      <w:r>
        <w:rPr>
          <w:rFonts w:ascii="仿宋" w:eastAsia="仿宋" w:hAnsi="仿宋" w:hint="eastAsia"/>
          <w:b/>
          <w:bCs/>
          <w:color w:val="000000" w:themeColor="text1"/>
          <w:sz w:val="32"/>
          <w:szCs w:val="32"/>
        </w:rPr>
        <w:t>万元，占</w:t>
      </w:r>
      <w:r w:rsidR="00A84B2D">
        <w:rPr>
          <w:rFonts w:ascii="仿宋" w:eastAsia="仿宋" w:hAnsi="仿宋" w:hint="eastAsia"/>
          <w:b/>
          <w:bCs/>
          <w:color w:val="000000" w:themeColor="text1"/>
          <w:sz w:val="32"/>
          <w:szCs w:val="32"/>
        </w:rPr>
        <w:t>0</w:t>
      </w:r>
      <w:r>
        <w:rPr>
          <w:rFonts w:ascii="仿宋" w:eastAsia="仿宋" w:hAnsi="仿宋"/>
          <w:b/>
          <w:bCs/>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A84B2D">
        <w:rPr>
          <w:rFonts w:ascii="仿宋" w:eastAsia="仿宋" w:hAnsi="仿宋" w:hint="eastAsia"/>
          <w:color w:val="000000" w:themeColor="text1"/>
          <w:sz w:val="32"/>
          <w:szCs w:val="32"/>
        </w:rPr>
        <w:t>48.74</w:t>
      </w:r>
      <w:r>
        <w:rPr>
          <w:rFonts w:ascii="仿宋" w:eastAsia="仿宋" w:hAnsi="仿宋" w:hint="eastAsia"/>
          <w:color w:val="000000" w:themeColor="text1"/>
          <w:sz w:val="32"/>
          <w:szCs w:val="32"/>
        </w:rPr>
        <w:t>万元，占</w:t>
      </w:r>
      <w:r w:rsidR="00A84B2D">
        <w:rPr>
          <w:rFonts w:ascii="仿宋" w:eastAsia="仿宋" w:hAnsi="仿宋" w:hint="eastAsia"/>
          <w:color w:val="000000" w:themeColor="text1"/>
          <w:sz w:val="32"/>
          <w:szCs w:val="32"/>
        </w:rPr>
        <w:t>13.81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A84B2D">
        <w:rPr>
          <w:rFonts w:ascii="仿宋" w:eastAsia="仿宋" w:hAnsi="仿宋" w:hint="eastAsia"/>
          <w:color w:val="000000" w:themeColor="text1"/>
          <w:sz w:val="32"/>
          <w:szCs w:val="32"/>
        </w:rPr>
        <w:t>278.40</w:t>
      </w:r>
      <w:r>
        <w:rPr>
          <w:rFonts w:ascii="仿宋" w:eastAsia="仿宋" w:hAnsi="仿宋" w:hint="eastAsia"/>
          <w:color w:val="000000" w:themeColor="text1"/>
          <w:sz w:val="32"/>
          <w:szCs w:val="32"/>
        </w:rPr>
        <w:t>万元，占</w:t>
      </w:r>
      <w:r w:rsidR="00A84B2D">
        <w:rPr>
          <w:rFonts w:ascii="仿宋" w:eastAsia="仿宋" w:hAnsi="仿宋" w:hint="eastAsia"/>
          <w:color w:val="000000" w:themeColor="text1"/>
          <w:sz w:val="32"/>
          <w:szCs w:val="32"/>
        </w:rPr>
        <w:t>78.86</w:t>
      </w:r>
      <w:r>
        <w:rPr>
          <w:rFonts w:ascii="仿宋" w:eastAsia="仿宋" w:hAnsi="仿宋"/>
          <w:color w:val="000000" w:themeColor="text1"/>
          <w:sz w:val="32"/>
          <w:szCs w:val="32"/>
        </w:rPr>
        <w:t>%</w:t>
      </w:r>
      <w:r>
        <w:rPr>
          <w:rFonts w:ascii="仿宋" w:eastAsia="仿宋" w:hAnsi="仿宋" w:hint="eastAsia"/>
          <w:color w:val="000000" w:themeColor="text1"/>
          <w:sz w:val="32"/>
          <w:szCs w:val="32"/>
        </w:rPr>
        <w:t>；住房保障支出</w:t>
      </w:r>
      <w:r w:rsidR="00A84B2D">
        <w:rPr>
          <w:rFonts w:ascii="仿宋" w:eastAsia="仿宋" w:hAnsi="仿宋" w:hint="eastAsia"/>
          <w:color w:val="000000" w:themeColor="text1"/>
          <w:sz w:val="32"/>
          <w:szCs w:val="32"/>
        </w:rPr>
        <w:t>25.90</w:t>
      </w:r>
      <w:r>
        <w:rPr>
          <w:rFonts w:ascii="仿宋" w:eastAsia="仿宋" w:hAnsi="仿宋" w:hint="eastAsia"/>
          <w:color w:val="000000" w:themeColor="text1"/>
          <w:sz w:val="32"/>
          <w:szCs w:val="32"/>
        </w:rPr>
        <w:t>万元，占</w:t>
      </w:r>
      <w:r w:rsidR="00A84B2D">
        <w:rPr>
          <w:rFonts w:ascii="仿宋" w:eastAsia="仿宋" w:hAnsi="仿宋" w:hint="eastAsia"/>
          <w:color w:val="000000" w:themeColor="text1"/>
          <w:sz w:val="32"/>
          <w:szCs w:val="32"/>
        </w:rPr>
        <w:t>7.33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5B5C64" w:rsidRDefault="005B5C64">
      <w:pPr>
        <w:spacing w:line="600" w:lineRule="exact"/>
        <w:ind w:firstLineChars="200" w:firstLine="640"/>
        <w:rPr>
          <w:rFonts w:ascii="仿宋" w:eastAsia="仿宋" w:hAnsi="仿宋"/>
          <w:color w:val="000000"/>
          <w:sz w:val="32"/>
          <w:szCs w:val="32"/>
        </w:rPr>
      </w:pPr>
    </w:p>
    <w:p w:rsidR="00A84B2D" w:rsidRDefault="00A84B2D" w:rsidP="00A84B2D">
      <w:pPr>
        <w:spacing w:line="600" w:lineRule="exact"/>
        <w:ind w:firstLineChars="200" w:firstLine="640"/>
        <w:rPr>
          <w:rFonts w:ascii="仿宋" w:eastAsia="仿宋" w:hAnsi="仿宋"/>
          <w:color w:val="000000"/>
          <w:sz w:val="32"/>
          <w:szCs w:val="32"/>
        </w:rPr>
      </w:pPr>
      <w:r w:rsidRPr="00A84B2D">
        <w:rPr>
          <w:rFonts w:ascii="仿宋" w:eastAsia="仿宋" w:hAnsi="仿宋" w:hint="eastAsia"/>
          <w:noProof/>
          <w:color w:val="000000"/>
          <w:sz w:val="32"/>
          <w:szCs w:val="32"/>
        </w:rPr>
        <w:lastRenderedPageBreak/>
        <w:drawing>
          <wp:anchor distT="0" distB="0" distL="114300" distR="114300" simplePos="0" relativeHeight="251669504" behindDoc="1" locked="0" layoutInCell="1" allowOverlap="1">
            <wp:simplePos x="0" y="0"/>
            <wp:positionH relativeFrom="column">
              <wp:posOffset>677849</wp:posOffset>
            </wp:positionH>
            <wp:positionV relativeFrom="paragraph">
              <wp:posOffset>159026</wp:posOffset>
            </wp:positionV>
            <wp:extent cx="3951798" cy="1407381"/>
            <wp:effectExtent l="0" t="0" r="0" b="0"/>
            <wp:wrapNone/>
            <wp:docPr id="22" name="对象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84B2D" w:rsidRDefault="00A84B2D">
      <w:pPr>
        <w:spacing w:line="600" w:lineRule="exact"/>
        <w:ind w:firstLineChars="200" w:firstLine="640"/>
        <w:rPr>
          <w:rFonts w:ascii="仿宋" w:eastAsia="仿宋" w:hAnsi="仿宋"/>
          <w:color w:val="000000"/>
          <w:sz w:val="32"/>
          <w:szCs w:val="32"/>
        </w:rPr>
      </w:pPr>
    </w:p>
    <w:p w:rsidR="00A84B2D" w:rsidRDefault="00A84B2D">
      <w:pPr>
        <w:spacing w:line="600" w:lineRule="exact"/>
        <w:ind w:firstLineChars="200" w:firstLine="640"/>
        <w:rPr>
          <w:rFonts w:ascii="仿宋" w:eastAsia="仿宋" w:hAnsi="仿宋"/>
          <w:color w:val="000000"/>
          <w:sz w:val="32"/>
          <w:szCs w:val="32"/>
        </w:rPr>
      </w:pPr>
    </w:p>
    <w:p w:rsidR="00A84B2D" w:rsidRDefault="00A84B2D" w:rsidP="00A84B2D">
      <w:pPr>
        <w:spacing w:line="600" w:lineRule="exact"/>
        <w:rPr>
          <w:rFonts w:ascii="仿宋" w:eastAsia="仿宋" w:hAnsi="仿宋"/>
          <w:color w:val="000000"/>
          <w:sz w:val="32"/>
          <w:szCs w:val="32"/>
        </w:rPr>
      </w:pPr>
    </w:p>
    <w:p w:rsidR="005B5C64" w:rsidRDefault="00204CDE">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5B5C64" w:rsidRDefault="00204CDE">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hint="eastAsia"/>
          <w:b/>
          <w:color w:val="000000" w:themeColor="text1"/>
          <w:sz w:val="32"/>
          <w:szCs w:val="32"/>
        </w:rPr>
        <w:t>2019年般公共预算支出决算数为</w:t>
      </w:r>
      <w:r w:rsidR="00A84B2D">
        <w:rPr>
          <w:rFonts w:ascii="仿宋" w:eastAsia="仿宋" w:hAnsi="仿宋" w:hint="eastAsia"/>
          <w:b/>
          <w:color w:val="000000" w:themeColor="text1"/>
          <w:sz w:val="32"/>
          <w:szCs w:val="32"/>
        </w:rPr>
        <w:t>353.04</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A84B2D">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5B5C64" w:rsidRDefault="00204CDE">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一般公共服务（类）（款）（项）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A84B2D">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sidR="00A84B2D">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B5C64" w:rsidRDefault="00204CDE">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Pr>
          <w:rStyle w:val="a7"/>
          <w:rFonts w:ascii="仿宋" w:eastAsia="仿宋" w:hAnsi="仿宋" w:hint="eastAsia"/>
          <w:bCs/>
          <w:color w:val="000000"/>
          <w:sz w:val="32"/>
          <w:szCs w:val="32"/>
        </w:rPr>
        <w:t>教育（类）（款）（项）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A84B2D">
        <w:rPr>
          <w:rStyle w:val="a7"/>
          <w:rFonts w:ascii="仿宋" w:eastAsia="仿宋" w:hAnsi="仿宋" w:hint="eastAsia"/>
          <w:b w:val="0"/>
          <w:bCs/>
          <w:color w:val="000000"/>
          <w:sz w:val="32"/>
          <w:szCs w:val="32"/>
        </w:rPr>
        <w:t>0万元，</w:t>
      </w:r>
      <w:r>
        <w:rPr>
          <w:rStyle w:val="a7"/>
          <w:rFonts w:ascii="仿宋" w:eastAsia="仿宋" w:hAnsi="仿宋" w:hint="eastAsia"/>
          <w:b w:val="0"/>
          <w:bCs/>
          <w:color w:val="000000"/>
          <w:sz w:val="32"/>
          <w:szCs w:val="32"/>
        </w:rPr>
        <w:t>完成预算</w:t>
      </w:r>
      <w:r w:rsidR="00A84B2D">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B5C64" w:rsidRDefault="00204CDE">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3.</w:t>
      </w:r>
      <w:r>
        <w:rPr>
          <w:rStyle w:val="a7"/>
          <w:rFonts w:ascii="仿宋" w:eastAsia="仿宋" w:hAnsi="仿宋" w:hint="eastAsia"/>
          <w:bCs/>
          <w:color w:val="000000"/>
          <w:sz w:val="32"/>
          <w:szCs w:val="32"/>
        </w:rPr>
        <w:t>科学技术（类）（款）（项）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A84B2D">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sidR="00A84B2D">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B5C64" w:rsidRDefault="00204CDE">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4.</w:t>
      </w:r>
      <w:r>
        <w:rPr>
          <w:rStyle w:val="a7"/>
          <w:rFonts w:ascii="仿宋" w:eastAsia="仿宋" w:hAnsi="仿宋" w:hint="eastAsia"/>
          <w:bCs/>
          <w:color w:val="000000"/>
          <w:sz w:val="32"/>
          <w:szCs w:val="32"/>
        </w:rPr>
        <w:t>文化旅游体育与传媒（类）（款）（项）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A84B2D">
        <w:rPr>
          <w:rStyle w:val="a7"/>
          <w:rFonts w:ascii="仿宋" w:eastAsia="仿宋" w:hAnsi="仿宋" w:hint="eastAsia"/>
          <w:b w:val="0"/>
          <w:bCs/>
          <w:color w:val="000000"/>
          <w:sz w:val="32"/>
          <w:szCs w:val="32"/>
        </w:rPr>
        <w:t>0</w:t>
      </w:r>
      <w:r>
        <w:rPr>
          <w:rStyle w:val="a7"/>
          <w:rFonts w:ascii="仿宋" w:eastAsia="仿宋" w:hAnsi="仿宋" w:hint="eastAsia"/>
          <w:b w:val="0"/>
          <w:bCs/>
          <w:color w:val="000000"/>
          <w:sz w:val="32"/>
          <w:szCs w:val="32"/>
        </w:rPr>
        <w:t>万元，完成预算</w:t>
      </w:r>
      <w:r w:rsidR="00A84B2D">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5B5C64" w:rsidRDefault="00204CD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t>5.</w:t>
      </w:r>
      <w:r>
        <w:rPr>
          <w:rStyle w:val="a7"/>
          <w:rFonts w:ascii="仿宋" w:eastAsia="仿宋" w:hAnsi="仿宋" w:hint="eastAsia"/>
          <w:bCs/>
          <w:color w:val="000000"/>
          <w:sz w:val="32"/>
          <w:szCs w:val="32"/>
        </w:rPr>
        <w:t>社会保障和就业（</w:t>
      </w:r>
      <w:r w:rsidR="00A84B2D">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w:t>
      </w:r>
    </w:p>
    <w:p w:rsidR="00A84B2D" w:rsidRPr="00D02AD8" w:rsidRDefault="00A84B2D" w:rsidP="00A84B2D">
      <w:pPr>
        <w:spacing w:line="600" w:lineRule="exact"/>
        <w:ind w:left="1000"/>
        <w:rPr>
          <w:rFonts w:ascii="仿宋" w:eastAsia="仿宋" w:hAnsi="仿宋"/>
          <w:color w:val="000000"/>
          <w:sz w:val="32"/>
          <w:szCs w:val="32"/>
        </w:rPr>
      </w:pPr>
      <w:r w:rsidRPr="00D02AD8">
        <w:rPr>
          <w:rStyle w:val="a7"/>
          <w:rFonts w:ascii="仿宋" w:eastAsia="仿宋" w:hAnsi="仿宋" w:hint="eastAsia"/>
          <w:color w:val="000000"/>
          <w:sz w:val="32"/>
          <w:szCs w:val="32"/>
        </w:rPr>
        <w:t>（2080505）机关事业单位基本养老保险缴费支出：</w:t>
      </w:r>
      <w:r w:rsidRPr="00D02AD8">
        <w:rPr>
          <w:rFonts w:ascii="仿宋" w:eastAsia="仿宋" w:hAnsi="仿宋" w:hint="eastAsia"/>
          <w:color w:val="000000"/>
          <w:sz w:val="32"/>
          <w:szCs w:val="32"/>
        </w:rPr>
        <w:t>2019年决算数为30.67万元，完成预算100%。</w:t>
      </w:r>
    </w:p>
    <w:p w:rsidR="00A84B2D" w:rsidRPr="00D02AD8" w:rsidRDefault="00A84B2D" w:rsidP="00A84B2D">
      <w:pPr>
        <w:spacing w:line="600" w:lineRule="exact"/>
        <w:ind w:left="1000"/>
        <w:rPr>
          <w:rStyle w:val="a7"/>
          <w:rFonts w:ascii="仿宋" w:eastAsia="仿宋" w:hAnsi="仿宋"/>
          <w:color w:val="000000"/>
          <w:sz w:val="32"/>
          <w:szCs w:val="32"/>
        </w:rPr>
      </w:pPr>
      <w:r w:rsidRPr="00D02AD8">
        <w:rPr>
          <w:rStyle w:val="a7"/>
          <w:rFonts w:ascii="仿宋" w:eastAsia="仿宋" w:hAnsi="仿宋" w:hint="eastAsia"/>
          <w:color w:val="000000"/>
          <w:sz w:val="32"/>
          <w:szCs w:val="32"/>
        </w:rPr>
        <w:t>（2080506）机关事业单位职业年金缴费支出：</w:t>
      </w:r>
      <w:r w:rsidRPr="00D02AD8">
        <w:rPr>
          <w:rFonts w:ascii="仿宋" w:eastAsia="仿宋" w:hAnsi="仿宋" w:hint="eastAsia"/>
          <w:color w:val="000000"/>
          <w:sz w:val="32"/>
          <w:szCs w:val="32"/>
        </w:rPr>
        <w:t>2019年决算数为14.15万元，完成预算100%。</w:t>
      </w:r>
    </w:p>
    <w:p w:rsidR="00A84B2D" w:rsidRPr="00D02AD8" w:rsidRDefault="00A84B2D" w:rsidP="00A84B2D">
      <w:pPr>
        <w:spacing w:line="600" w:lineRule="exact"/>
        <w:ind w:left="1000"/>
        <w:rPr>
          <w:rFonts w:ascii="仿宋" w:eastAsia="仿宋" w:hAnsi="仿宋"/>
          <w:color w:val="000000"/>
          <w:sz w:val="32"/>
          <w:szCs w:val="32"/>
        </w:rPr>
      </w:pPr>
      <w:r w:rsidRPr="00D02AD8">
        <w:rPr>
          <w:rStyle w:val="a7"/>
          <w:rFonts w:ascii="仿宋" w:eastAsia="仿宋" w:hAnsi="仿宋" w:hint="eastAsia"/>
          <w:color w:val="000000"/>
          <w:sz w:val="32"/>
          <w:szCs w:val="32"/>
        </w:rPr>
        <w:t>（2080801）死亡抚恤支出：</w:t>
      </w:r>
      <w:r w:rsidRPr="00D02AD8">
        <w:rPr>
          <w:rFonts w:ascii="仿宋" w:eastAsia="仿宋" w:hAnsi="仿宋" w:hint="eastAsia"/>
          <w:color w:val="000000"/>
          <w:sz w:val="32"/>
          <w:szCs w:val="32"/>
        </w:rPr>
        <w:t>2019年决算数为3.92万元，完成预算100%。</w:t>
      </w:r>
    </w:p>
    <w:p w:rsidR="00A84B2D" w:rsidRPr="00A84B2D" w:rsidRDefault="00A84B2D" w:rsidP="00A84B2D">
      <w:pPr>
        <w:spacing w:line="600" w:lineRule="exact"/>
        <w:ind w:firstLineChars="200" w:firstLine="643"/>
        <w:rPr>
          <w:rFonts w:ascii="仿宋" w:eastAsia="仿宋" w:hAnsi="仿宋"/>
          <w:b/>
          <w:color w:val="000000"/>
          <w:sz w:val="32"/>
          <w:szCs w:val="32"/>
        </w:rPr>
      </w:pPr>
    </w:p>
    <w:p w:rsidR="00D02AD8" w:rsidRDefault="00204CDE">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bCs/>
          <w:color w:val="000000"/>
          <w:sz w:val="32"/>
          <w:szCs w:val="32"/>
        </w:rPr>
        <w:lastRenderedPageBreak/>
        <w:t>6.</w:t>
      </w:r>
      <w:r>
        <w:rPr>
          <w:rFonts w:ascii="仿宋" w:eastAsia="仿宋" w:hAnsi="仿宋" w:hint="eastAsia"/>
          <w:b/>
          <w:bCs/>
          <w:color w:val="000000" w:themeColor="text1"/>
          <w:sz w:val="32"/>
          <w:szCs w:val="32"/>
        </w:rPr>
        <w:t>卫生健康</w:t>
      </w:r>
      <w:r>
        <w:rPr>
          <w:rStyle w:val="a7"/>
          <w:rFonts w:ascii="仿宋" w:eastAsia="仿宋" w:hAnsi="仿宋" w:hint="eastAsia"/>
          <w:bCs/>
          <w:color w:val="000000"/>
          <w:sz w:val="32"/>
          <w:szCs w:val="32"/>
        </w:rPr>
        <w:t>（</w:t>
      </w:r>
      <w:r w:rsidR="00D02AD8">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p>
    <w:p w:rsidR="00D02AD8" w:rsidRDefault="00D02AD8" w:rsidP="00D02AD8">
      <w:pPr>
        <w:spacing w:line="600" w:lineRule="exact"/>
        <w:ind w:left="1000"/>
        <w:rPr>
          <w:rFonts w:ascii="仿宋" w:eastAsia="仿宋" w:hAnsi="仿宋"/>
          <w:color w:val="000000"/>
          <w:sz w:val="32"/>
          <w:szCs w:val="32"/>
        </w:rPr>
      </w:pPr>
      <w:r>
        <w:rPr>
          <w:rFonts w:ascii="仿宋" w:eastAsia="仿宋" w:hAnsi="仿宋"/>
          <w:b/>
          <w:color w:val="000000"/>
          <w:sz w:val="32"/>
          <w:szCs w:val="32"/>
        </w:rPr>
        <w:t xml:space="preserve"> </w:t>
      </w:r>
      <w:r w:rsidRPr="00B70820">
        <w:rPr>
          <w:rStyle w:val="a7"/>
          <w:rFonts w:ascii="仿宋" w:eastAsia="仿宋" w:hAnsi="仿宋" w:hint="eastAsia"/>
          <w:color w:val="000000"/>
          <w:sz w:val="32"/>
          <w:szCs w:val="32"/>
        </w:rPr>
        <w:t>（2100302）乡镇卫生院：</w:t>
      </w:r>
      <w:r w:rsidRPr="00B70820">
        <w:rPr>
          <w:rFonts w:ascii="仿宋" w:eastAsia="仿宋" w:hAnsi="仿宋" w:hint="eastAsia"/>
          <w:color w:val="000000"/>
          <w:sz w:val="32"/>
          <w:szCs w:val="32"/>
        </w:rPr>
        <w:t>201</w:t>
      </w:r>
      <w:r>
        <w:rPr>
          <w:rFonts w:ascii="仿宋" w:eastAsia="仿宋" w:hAnsi="仿宋" w:hint="eastAsia"/>
          <w:color w:val="000000"/>
          <w:sz w:val="32"/>
          <w:szCs w:val="32"/>
        </w:rPr>
        <w:t>9</w:t>
      </w:r>
      <w:r w:rsidRPr="00B70820">
        <w:rPr>
          <w:rFonts w:ascii="仿宋" w:eastAsia="仿宋" w:hAnsi="仿宋" w:hint="eastAsia"/>
          <w:color w:val="000000"/>
          <w:sz w:val="32"/>
          <w:szCs w:val="32"/>
        </w:rPr>
        <w:t>年决算数为</w:t>
      </w:r>
      <w:r>
        <w:rPr>
          <w:rFonts w:ascii="仿宋" w:eastAsia="仿宋" w:hAnsi="仿宋" w:hint="eastAsia"/>
          <w:color w:val="000000"/>
          <w:sz w:val="32"/>
          <w:szCs w:val="32"/>
        </w:rPr>
        <w:t>267.72</w:t>
      </w:r>
      <w:r w:rsidRPr="00B70820">
        <w:rPr>
          <w:rFonts w:ascii="仿宋" w:eastAsia="仿宋" w:hAnsi="仿宋" w:hint="eastAsia"/>
          <w:color w:val="000000"/>
          <w:sz w:val="32"/>
          <w:szCs w:val="32"/>
        </w:rPr>
        <w:t>万元，完成预算100%。</w:t>
      </w:r>
    </w:p>
    <w:p w:rsidR="00D02AD8" w:rsidRPr="00D02AD8" w:rsidRDefault="00D02AD8" w:rsidP="00D02AD8">
      <w:pPr>
        <w:spacing w:line="600" w:lineRule="exact"/>
        <w:ind w:left="1000"/>
        <w:rPr>
          <w:rFonts w:ascii="仿宋" w:eastAsia="仿宋" w:hAnsi="仿宋"/>
          <w:b/>
          <w:bCs/>
          <w:color w:val="000000"/>
          <w:sz w:val="32"/>
          <w:szCs w:val="32"/>
        </w:rPr>
      </w:pPr>
      <w:r w:rsidRPr="00B70820">
        <w:rPr>
          <w:rStyle w:val="a7"/>
          <w:rFonts w:ascii="仿宋" w:eastAsia="仿宋" w:hAnsi="仿宋" w:hint="eastAsia"/>
          <w:color w:val="000000"/>
          <w:sz w:val="32"/>
          <w:szCs w:val="32"/>
        </w:rPr>
        <w:t>（210</w:t>
      </w:r>
      <w:r>
        <w:rPr>
          <w:rStyle w:val="a7"/>
          <w:rFonts w:ascii="仿宋" w:eastAsia="仿宋" w:hAnsi="仿宋" w:hint="eastAsia"/>
          <w:color w:val="000000"/>
          <w:sz w:val="32"/>
          <w:szCs w:val="32"/>
        </w:rPr>
        <w:t>11</w:t>
      </w:r>
      <w:r w:rsidRPr="00B70820">
        <w:rPr>
          <w:rStyle w:val="a7"/>
          <w:rFonts w:ascii="仿宋" w:eastAsia="仿宋" w:hAnsi="仿宋" w:hint="eastAsia"/>
          <w:color w:val="000000"/>
          <w:sz w:val="32"/>
          <w:szCs w:val="32"/>
        </w:rPr>
        <w:t>02）</w:t>
      </w:r>
      <w:r>
        <w:rPr>
          <w:rStyle w:val="a7"/>
          <w:rFonts w:ascii="仿宋" w:eastAsia="仿宋" w:hAnsi="仿宋" w:hint="eastAsia"/>
          <w:color w:val="000000"/>
          <w:sz w:val="32"/>
          <w:szCs w:val="32"/>
        </w:rPr>
        <w:t>事业单位医疗：</w:t>
      </w:r>
      <w:r w:rsidRPr="00B70820">
        <w:rPr>
          <w:rFonts w:ascii="仿宋" w:eastAsia="仿宋" w:hAnsi="仿宋" w:hint="eastAsia"/>
          <w:color w:val="000000"/>
          <w:sz w:val="32"/>
          <w:szCs w:val="32"/>
        </w:rPr>
        <w:t>201</w:t>
      </w:r>
      <w:r>
        <w:rPr>
          <w:rFonts w:ascii="仿宋" w:eastAsia="仿宋" w:hAnsi="仿宋" w:hint="eastAsia"/>
          <w:color w:val="000000"/>
          <w:sz w:val="32"/>
          <w:szCs w:val="32"/>
        </w:rPr>
        <w:t>9</w:t>
      </w:r>
      <w:r w:rsidRPr="00B70820">
        <w:rPr>
          <w:rFonts w:ascii="仿宋" w:eastAsia="仿宋" w:hAnsi="仿宋" w:hint="eastAsia"/>
          <w:color w:val="000000"/>
          <w:sz w:val="32"/>
          <w:szCs w:val="32"/>
        </w:rPr>
        <w:t>年决算数为</w:t>
      </w:r>
      <w:r>
        <w:rPr>
          <w:rFonts w:ascii="仿宋" w:eastAsia="仿宋" w:hAnsi="仿宋" w:hint="eastAsia"/>
          <w:color w:val="000000"/>
          <w:sz w:val="32"/>
          <w:szCs w:val="32"/>
        </w:rPr>
        <w:t>10.68</w:t>
      </w:r>
      <w:r w:rsidRPr="00B70820">
        <w:rPr>
          <w:rFonts w:ascii="仿宋" w:eastAsia="仿宋" w:hAnsi="仿宋" w:hint="eastAsia"/>
          <w:color w:val="000000"/>
          <w:sz w:val="32"/>
          <w:szCs w:val="32"/>
        </w:rPr>
        <w:t>万元，完成预算100%。</w:t>
      </w:r>
    </w:p>
    <w:p w:rsidR="00D02AD8" w:rsidRPr="00B70820" w:rsidRDefault="00D02AD8" w:rsidP="00D02AD8">
      <w:pPr>
        <w:spacing w:line="600" w:lineRule="exact"/>
        <w:ind w:left="640"/>
        <w:rPr>
          <w:rStyle w:val="a7"/>
          <w:rFonts w:ascii="仿宋" w:eastAsia="仿宋" w:hAnsi="仿宋"/>
          <w:color w:val="000000"/>
          <w:sz w:val="32"/>
          <w:szCs w:val="32"/>
        </w:rPr>
      </w:pPr>
      <w:r>
        <w:rPr>
          <w:rFonts w:ascii="仿宋" w:eastAsia="仿宋" w:hAnsi="仿宋" w:hint="eastAsia"/>
          <w:b/>
          <w:color w:val="000000"/>
          <w:sz w:val="32"/>
          <w:szCs w:val="32"/>
        </w:rPr>
        <w:t>7.</w:t>
      </w:r>
      <w:r w:rsidRPr="00D02AD8">
        <w:rPr>
          <w:rFonts w:ascii="仿宋" w:eastAsia="仿宋" w:hAnsi="仿宋" w:hint="eastAsia"/>
          <w:color w:val="000000"/>
          <w:sz w:val="32"/>
          <w:szCs w:val="32"/>
        </w:rPr>
        <w:t xml:space="preserve"> </w:t>
      </w:r>
      <w:r w:rsidRPr="00B70820">
        <w:rPr>
          <w:rStyle w:val="a7"/>
          <w:rFonts w:ascii="仿宋" w:eastAsia="仿宋" w:hAnsi="仿宋" w:hint="eastAsia"/>
          <w:color w:val="000000"/>
          <w:sz w:val="32"/>
          <w:szCs w:val="32"/>
        </w:rPr>
        <w:t>住房保障（221）</w:t>
      </w:r>
    </w:p>
    <w:p w:rsidR="005B5C64" w:rsidRPr="005C5A87" w:rsidRDefault="00D02AD8" w:rsidP="005C5A87">
      <w:pPr>
        <w:spacing w:line="600" w:lineRule="exact"/>
        <w:ind w:left="1000"/>
        <w:rPr>
          <w:rFonts w:ascii="仿宋" w:eastAsia="仿宋" w:hAnsi="仿宋"/>
          <w:color w:val="000000"/>
          <w:sz w:val="32"/>
          <w:szCs w:val="32"/>
        </w:rPr>
      </w:pPr>
      <w:r w:rsidRPr="00B70820">
        <w:rPr>
          <w:rStyle w:val="a7"/>
          <w:rFonts w:ascii="仿宋" w:eastAsia="仿宋" w:hAnsi="仿宋" w:hint="eastAsia"/>
          <w:color w:val="000000"/>
          <w:sz w:val="32"/>
          <w:szCs w:val="32"/>
        </w:rPr>
        <w:t>（2210201）住房公积金：</w:t>
      </w:r>
      <w:r w:rsidRPr="00B70820">
        <w:rPr>
          <w:rFonts w:ascii="仿宋" w:eastAsia="仿宋" w:hAnsi="仿宋" w:hint="eastAsia"/>
          <w:color w:val="000000"/>
          <w:sz w:val="32"/>
          <w:szCs w:val="32"/>
        </w:rPr>
        <w:t>201</w:t>
      </w:r>
      <w:r>
        <w:rPr>
          <w:rFonts w:ascii="仿宋" w:eastAsia="仿宋" w:hAnsi="仿宋" w:hint="eastAsia"/>
          <w:color w:val="000000"/>
          <w:sz w:val="32"/>
          <w:szCs w:val="32"/>
        </w:rPr>
        <w:t>9</w:t>
      </w:r>
      <w:r w:rsidRPr="00B70820">
        <w:rPr>
          <w:rFonts w:ascii="仿宋" w:eastAsia="仿宋" w:hAnsi="仿宋" w:hint="eastAsia"/>
          <w:color w:val="000000"/>
          <w:sz w:val="32"/>
          <w:szCs w:val="32"/>
        </w:rPr>
        <w:t>年决算数为</w:t>
      </w:r>
      <w:r>
        <w:rPr>
          <w:rFonts w:ascii="仿宋" w:eastAsia="仿宋" w:hAnsi="仿宋" w:hint="eastAsia"/>
          <w:color w:val="000000"/>
          <w:sz w:val="32"/>
          <w:szCs w:val="32"/>
        </w:rPr>
        <w:t>25.90</w:t>
      </w:r>
      <w:r w:rsidRPr="00B70820">
        <w:rPr>
          <w:rFonts w:ascii="仿宋" w:eastAsia="仿宋" w:hAnsi="仿宋" w:hint="eastAsia"/>
          <w:color w:val="000000"/>
          <w:sz w:val="32"/>
          <w:szCs w:val="32"/>
        </w:rPr>
        <w:t>万元，完成预算100%。</w:t>
      </w:r>
    </w:p>
    <w:p w:rsidR="005B5C64" w:rsidRDefault="00204CD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D02AD8">
        <w:rPr>
          <w:rFonts w:ascii="仿宋" w:eastAsia="仿宋" w:hAnsi="仿宋" w:hint="eastAsia"/>
          <w:color w:val="000000"/>
          <w:sz w:val="32"/>
          <w:szCs w:val="32"/>
        </w:rPr>
        <w:t>267.63</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5C5A87">
        <w:rPr>
          <w:rFonts w:ascii="仿宋" w:eastAsia="仿宋" w:hAnsi="仿宋" w:hint="eastAsia"/>
          <w:color w:val="000000"/>
          <w:sz w:val="32"/>
          <w:szCs w:val="32"/>
        </w:rPr>
        <w:t>265.66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D02AD8">
        <w:rPr>
          <w:rFonts w:ascii="仿宋" w:eastAsia="仿宋" w:hAnsi="仿宋" w:hint="eastAsia"/>
          <w:color w:val="000000"/>
          <w:sz w:val="32"/>
          <w:szCs w:val="32"/>
        </w:rPr>
        <w:t>1.97</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color w:val="000000"/>
          <w:sz w:val="32"/>
          <w:szCs w:val="32"/>
        </w:rPr>
        <w:lastRenderedPageBreak/>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5B5C64" w:rsidRDefault="00204CDE">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E472B1"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5C5A87">
        <w:rPr>
          <w:rFonts w:ascii="仿宋" w:eastAsia="仿宋" w:hAnsi="仿宋" w:hint="eastAsia"/>
          <w:color w:val="000000"/>
          <w:sz w:val="32"/>
          <w:szCs w:val="32"/>
        </w:rPr>
        <w:t>0</w:t>
      </w:r>
      <w:r>
        <w:rPr>
          <w:rFonts w:ascii="仿宋" w:eastAsia="仿宋" w:hAnsi="仿宋" w:hint="eastAsia"/>
          <w:color w:val="000000"/>
          <w:sz w:val="32"/>
          <w:szCs w:val="32"/>
        </w:rPr>
        <w:t>万元，完成预算</w:t>
      </w:r>
      <w:r w:rsidR="005C5A87">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sidR="0007093B">
        <w:rPr>
          <w:rFonts w:ascii="仿宋" w:eastAsia="仿宋" w:hAnsi="仿宋" w:hint="eastAsia"/>
          <w:color w:val="000000"/>
          <w:sz w:val="32"/>
          <w:szCs w:val="32"/>
        </w:rPr>
        <w:t>决算数与预算数持平，持平的原因为我院无“三公”经费支出。</w:t>
      </w:r>
    </w:p>
    <w:p w:rsidR="005B5C64" w:rsidRDefault="00204CDE">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5B5C64" w:rsidRDefault="00204CDE">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9年“三公”经费财政拨款支出决算中，因公出国（境）费支出决算</w:t>
      </w:r>
      <w:r w:rsidR="005C5A87">
        <w:rPr>
          <w:rFonts w:ascii="仿宋" w:eastAsia="仿宋" w:hAnsi="仿宋" w:hint="eastAsia"/>
          <w:color w:val="000000"/>
          <w:sz w:val="32"/>
          <w:szCs w:val="32"/>
        </w:rPr>
        <w:t>0</w:t>
      </w:r>
      <w:r>
        <w:rPr>
          <w:rFonts w:ascii="仿宋" w:eastAsia="仿宋" w:hAnsi="仿宋" w:hint="eastAsia"/>
          <w:color w:val="000000"/>
          <w:sz w:val="32"/>
          <w:szCs w:val="32"/>
        </w:rPr>
        <w:t>万元，占</w:t>
      </w:r>
      <w:r w:rsidR="005C5A87">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5C5A87">
        <w:rPr>
          <w:rFonts w:ascii="仿宋" w:eastAsia="仿宋" w:hAnsi="仿宋" w:hint="eastAsia"/>
          <w:color w:val="000000"/>
          <w:sz w:val="32"/>
          <w:szCs w:val="32"/>
        </w:rPr>
        <w:t>0</w:t>
      </w:r>
      <w:r>
        <w:rPr>
          <w:rFonts w:ascii="仿宋" w:eastAsia="仿宋" w:hAnsi="仿宋" w:hint="eastAsia"/>
          <w:color w:val="000000"/>
          <w:sz w:val="32"/>
          <w:szCs w:val="32"/>
        </w:rPr>
        <w:t>万元，占</w:t>
      </w:r>
      <w:r w:rsidR="005C5A87">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5C5A87">
        <w:rPr>
          <w:rFonts w:ascii="仿宋" w:eastAsia="仿宋" w:hAnsi="仿宋" w:hint="eastAsia"/>
          <w:color w:val="000000"/>
          <w:sz w:val="32"/>
          <w:szCs w:val="32"/>
        </w:rPr>
        <w:t>0</w:t>
      </w:r>
      <w:r>
        <w:rPr>
          <w:rFonts w:ascii="仿宋" w:eastAsia="仿宋" w:hAnsi="仿宋" w:hint="eastAsia"/>
          <w:color w:val="000000"/>
          <w:sz w:val="32"/>
          <w:szCs w:val="32"/>
        </w:rPr>
        <w:t>万元，占</w:t>
      </w:r>
      <w:r w:rsidR="005C5A87">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。具体情况如下：</w:t>
      </w:r>
    </w:p>
    <w:p w:rsidR="005B5C64" w:rsidRDefault="00204CD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rsidR="005C5A87" w:rsidRDefault="005C5A87">
      <w:pPr>
        <w:spacing w:line="600" w:lineRule="exact"/>
        <w:ind w:firstLine="640"/>
        <w:rPr>
          <w:rFonts w:ascii="仿宋" w:eastAsia="仿宋" w:hAnsi="仿宋"/>
          <w:color w:val="000000"/>
          <w:sz w:val="32"/>
          <w:szCs w:val="32"/>
        </w:rPr>
      </w:pPr>
      <w:r w:rsidRPr="005C5A87">
        <w:rPr>
          <w:rFonts w:ascii="仿宋" w:eastAsia="仿宋" w:hAnsi="仿宋" w:hint="eastAsia"/>
          <w:noProof/>
          <w:color w:val="000000"/>
          <w:sz w:val="32"/>
          <w:szCs w:val="32"/>
        </w:rPr>
        <w:drawing>
          <wp:anchor distT="0" distB="0" distL="114300" distR="114300" simplePos="0" relativeHeight="251671552" behindDoc="0" locked="0" layoutInCell="1" allowOverlap="1">
            <wp:simplePos x="0" y="0"/>
            <wp:positionH relativeFrom="column">
              <wp:posOffset>714127</wp:posOffset>
            </wp:positionH>
            <wp:positionV relativeFrom="paragraph">
              <wp:posOffset>421419</wp:posOffset>
            </wp:positionV>
            <wp:extent cx="3897491" cy="1214010"/>
            <wp:effectExtent l="19050" t="0" r="27443" b="2651"/>
            <wp:wrapNone/>
            <wp:docPr id="3"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C5A87" w:rsidRDefault="005C5A87">
      <w:pPr>
        <w:spacing w:line="600" w:lineRule="exact"/>
        <w:ind w:firstLine="640"/>
        <w:rPr>
          <w:rFonts w:ascii="仿宋" w:eastAsia="仿宋" w:hAnsi="仿宋"/>
          <w:color w:val="000000"/>
          <w:sz w:val="32"/>
          <w:szCs w:val="32"/>
        </w:rPr>
      </w:pPr>
    </w:p>
    <w:p w:rsidR="005C5A87" w:rsidRDefault="005C5A87">
      <w:pPr>
        <w:spacing w:line="600" w:lineRule="exact"/>
        <w:ind w:firstLine="640"/>
        <w:rPr>
          <w:rFonts w:ascii="仿宋" w:eastAsia="仿宋" w:hAnsi="仿宋"/>
          <w:color w:val="000000"/>
          <w:sz w:val="32"/>
          <w:szCs w:val="32"/>
        </w:rPr>
      </w:pPr>
    </w:p>
    <w:p w:rsidR="005C5A87" w:rsidRDefault="005C5A87">
      <w:pPr>
        <w:spacing w:line="600" w:lineRule="exact"/>
        <w:ind w:firstLine="640"/>
        <w:rPr>
          <w:rFonts w:ascii="仿宋" w:eastAsia="仿宋" w:hAnsi="仿宋"/>
          <w:color w:val="000000"/>
          <w:sz w:val="32"/>
          <w:szCs w:val="32"/>
        </w:rPr>
      </w:pPr>
    </w:p>
    <w:p w:rsidR="005C5A87" w:rsidRDefault="005C5A87">
      <w:pPr>
        <w:spacing w:line="600" w:lineRule="exact"/>
        <w:ind w:firstLine="640"/>
        <w:rPr>
          <w:rFonts w:ascii="仿宋" w:eastAsia="仿宋" w:hAnsi="仿宋"/>
          <w:color w:val="000000"/>
          <w:sz w:val="32"/>
          <w:szCs w:val="32"/>
        </w:rPr>
      </w:pPr>
    </w:p>
    <w:p w:rsidR="005B5C64" w:rsidRDefault="00204CDE" w:rsidP="005C5A87">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5C5A8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5C5A87">
        <w:rPr>
          <w:rFonts w:ascii="仿宋_GB2312" w:eastAsia="仿宋_GB2312" w:hint="eastAsia"/>
          <w:color w:val="000000"/>
          <w:sz w:val="32"/>
          <w:szCs w:val="32"/>
        </w:rPr>
        <w:t>0</w:t>
      </w:r>
      <w:r>
        <w:rPr>
          <w:rFonts w:ascii="仿宋_GB2312" w:eastAsia="仿宋_GB2312" w:hint="eastAsia"/>
          <w:color w:val="000000"/>
          <w:sz w:val="32"/>
          <w:szCs w:val="32"/>
        </w:rPr>
        <w:t>次，出国（境）</w:t>
      </w:r>
      <w:r w:rsidR="005C5A87">
        <w:rPr>
          <w:rFonts w:ascii="仿宋_GB2312" w:eastAsia="仿宋_GB2312" w:hint="eastAsia"/>
          <w:color w:val="000000"/>
          <w:sz w:val="32"/>
          <w:szCs w:val="32"/>
        </w:rPr>
        <w:t>0</w:t>
      </w:r>
      <w:r>
        <w:rPr>
          <w:rFonts w:ascii="仿宋_GB2312" w:eastAsia="仿宋_GB2312" w:hint="eastAsia"/>
          <w:color w:val="000000"/>
          <w:sz w:val="32"/>
          <w:szCs w:val="32"/>
        </w:rPr>
        <w:t>人。</w:t>
      </w:r>
      <w:r w:rsidR="0007093B">
        <w:rPr>
          <w:rFonts w:ascii="仿宋_GB2312" w:eastAsia="仿宋_GB2312" w:hint="eastAsia"/>
          <w:color w:val="000000"/>
          <w:sz w:val="32"/>
          <w:szCs w:val="32"/>
        </w:rPr>
        <w:t>因公出国（境）支出决算与2018年持平，主要原因是我院无因公出国（经）经费支出</w:t>
      </w:r>
      <w:r w:rsidR="0007093B" w:rsidRPr="00CE49DA">
        <w:rPr>
          <w:rFonts w:ascii="仿宋_GB2312" w:eastAsia="仿宋_GB2312" w:hint="eastAsia"/>
          <w:color w:val="000000"/>
          <w:sz w:val="32"/>
          <w:szCs w:val="32"/>
        </w:rPr>
        <w:t>。</w:t>
      </w:r>
    </w:p>
    <w:p w:rsidR="0007093B" w:rsidRPr="00CE49DA" w:rsidRDefault="00204CDE" w:rsidP="0007093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5C5A8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07093B" w:rsidRPr="008C7BAE">
        <w:rPr>
          <w:rFonts w:ascii="仿宋_GB2312" w:eastAsia="仿宋_GB2312" w:hint="eastAsia"/>
          <w:color w:val="000000"/>
          <w:sz w:val="32"/>
          <w:szCs w:val="32"/>
        </w:rPr>
        <w:t>公务用车购置及运行维护费支出</w:t>
      </w:r>
      <w:r w:rsidR="0007093B">
        <w:rPr>
          <w:rFonts w:ascii="仿宋_GB2312" w:eastAsia="仿宋_GB2312" w:hint="eastAsia"/>
          <w:color w:val="000000"/>
          <w:sz w:val="32"/>
          <w:szCs w:val="32"/>
        </w:rPr>
        <w:t>决算与2018年持平，主要原因是我院无公务用车购置及运行维护费支出。</w:t>
      </w:r>
    </w:p>
    <w:p w:rsidR="005B5C64" w:rsidRPr="0007093B" w:rsidRDefault="005B5C64">
      <w:pPr>
        <w:spacing w:line="600" w:lineRule="exact"/>
        <w:ind w:firstLine="640"/>
        <w:rPr>
          <w:rFonts w:ascii="仿宋_GB2312" w:eastAsia="仿宋_GB2312"/>
          <w:b/>
          <w:color w:val="000000"/>
          <w:sz w:val="32"/>
          <w:szCs w:val="32"/>
        </w:rPr>
      </w:pPr>
    </w:p>
    <w:p w:rsidR="00833962" w:rsidRPr="00833962" w:rsidRDefault="00204CD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5C5A87">
        <w:rPr>
          <w:rFonts w:ascii="仿宋_GB2312" w:eastAsia="仿宋_GB2312" w:hint="eastAsia"/>
          <w:color w:val="000000"/>
          <w:sz w:val="32"/>
          <w:szCs w:val="32"/>
        </w:rPr>
        <w:t>0</w:t>
      </w:r>
      <w:r>
        <w:rPr>
          <w:rFonts w:ascii="仿宋_GB2312" w:eastAsia="仿宋_GB2312" w:hint="eastAsia"/>
          <w:color w:val="000000"/>
          <w:sz w:val="32"/>
          <w:szCs w:val="32"/>
        </w:rPr>
        <w:t>辆，</w:t>
      </w:r>
      <w:r w:rsidR="00727533">
        <w:rPr>
          <w:rFonts w:ascii="仿宋_GB2312" w:eastAsia="仿宋_GB2312" w:hint="eastAsia"/>
          <w:color w:val="000000"/>
          <w:sz w:val="32"/>
          <w:szCs w:val="32"/>
        </w:rPr>
        <w:t>金额</w:t>
      </w:r>
      <w:r w:rsidR="005C5A87">
        <w:rPr>
          <w:rFonts w:ascii="仿宋_GB2312" w:eastAsia="仿宋_GB2312" w:hint="eastAsia"/>
          <w:color w:val="000000"/>
          <w:sz w:val="32"/>
          <w:szCs w:val="32"/>
        </w:rPr>
        <w:t>0</w:t>
      </w:r>
      <w:r w:rsidR="00727533">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5C5A87">
        <w:rPr>
          <w:rFonts w:ascii="仿宋_GB2312" w:eastAsia="仿宋_GB2312" w:hint="eastAsia"/>
          <w:color w:val="000000"/>
          <w:sz w:val="32"/>
          <w:szCs w:val="32"/>
        </w:rPr>
        <w:t>0</w:t>
      </w:r>
      <w:r>
        <w:rPr>
          <w:rFonts w:ascii="仿宋_GB2312" w:eastAsia="仿宋_GB2312" w:hint="eastAsia"/>
          <w:color w:val="000000"/>
          <w:sz w:val="32"/>
          <w:szCs w:val="32"/>
        </w:rPr>
        <w:t>辆，其中：</w:t>
      </w:r>
      <w:r w:rsidR="00727533" w:rsidRPr="00727533">
        <w:rPr>
          <w:rFonts w:ascii="仿宋_GB2312" w:eastAsia="仿宋_GB2312" w:hint="eastAsia"/>
          <w:color w:val="000000"/>
          <w:sz w:val="32"/>
          <w:szCs w:val="32"/>
        </w:rPr>
        <w:t>主要领导干部用车</w:t>
      </w:r>
      <w:r w:rsidR="005C5A87">
        <w:rPr>
          <w:rFonts w:ascii="仿宋_GB2312" w:eastAsia="仿宋_GB2312" w:hint="eastAsia"/>
          <w:color w:val="000000"/>
          <w:sz w:val="32"/>
          <w:szCs w:val="32"/>
        </w:rPr>
        <w:t>0</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机要通信用车</w:t>
      </w:r>
      <w:r w:rsidR="005C5A87">
        <w:rPr>
          <w:rFonts w:ascii="仿宋_GB2312" w:eastAsia="仿宋_GB2312" w:hint="eastAsia"/>
          <w:color w:val="000000"/>
          <w:sz w:val="32"/>
          <w:szCs w:val="32"/>
        </w:rPr>
        <w:t>0</w:t>
      </w:r>
      <w:r>
        <w:rPr>
          <w:rFonts w:ascii="仿宋_GB2312" w:eastAsia="仿宋_GB2312" w:hint="eastAsia"/>
          <w:color w:val="000000"/>
          <w:sz w:val="32"/>
          <w:szCs w:val="32"/>
        </w:rPr>
        <w:t>辆、</w:t>
      </w:r>
      <w:r w:rsidR="00727533" w:rsidRPr="00727533">
        <w:rPr>
          <w:rFonts w:ascii="仿宋_GB2312" w:eastAsia="仿宋_GB2312" w:hint="eastAsia"/>
          <w:color w:val="000000"/>
          <w:sz w:val="32"/>
          <w:szCs w:val="32"/>
        </w:rPr>
        <w:t>应急保障用车</w:t>
      </w:r>
      <w:r w:rsidR="005C5A87">
        <w:rPr>
          <w:rFonts w:ascii="仿宋_GB2312" w:eastAsia="仿宋_GB2312" w:hint="eastAsia"/>
          <w:color w:val="000000"/>
          <w:sz w:val="32"/>
          <w:szCs w:val="32"/>
        </w:rPr>
        <w:t>0</w:t>
      </w:r>
      <w:r>
        <w:rPr>
          <w:rFonts w:ascii="仿宋_GB2312" w:eastAsia="仿宋_GB2312" w:hint="eastAsia"/>
          <w:color w:val="000000"/>
          <w:sz w:val="32"/>
          <w:szCs w:val="32"/>
        </w:rPr>
        <w:t>辆</w:t>
      </w:r>
      <w:r w:rsidR="00727533">
        <w:rPr>
          <w:rFonts w:ascii="仿宋_GB2312" w:eastAsia="仿宋_GB2312" w:hint="eastAsia"/>
          <w:color w:val="000000"/>
          <w:sz w:val="32"/>
          <w:szCs w:val="32"/>
        </w:rPr>
        <w:t>、</w:t>
      </w:r>
      <w:r w:rsidR="004F403E" w:rsidRPr="004F403E">
        <w:rPr>
          <w:rFonts w:ascii="仿宋_GB2312" w:eastAsia="仿宋_GB2312" w:hint="eastAsia"/>
          <w:color w:val="000000"/>
          <w:sz w:val="32"/>
          <w:szCs w:val="32"/>
        </w:rPr>
        <w:t xml:space="preserve"> </w:t>
      </w:r>
      <w:r w:rsidR="00727533" w:rsidRPr="00727533">
        <w:rPr>
          <w:rFonts w:ascii="仿宋_GB2312" w:eastAsia="仿宋_GB2312" w:hint="eastAsia"/>
          <w:color w:val="000000"/>
          <w:sz w:val="32"/>
          <w:szCs w:val="32"/>
        </w:rPr>
        <w:t>执法执勤用车</w:t>
      </w:r>
      <w:r w:rsidR="005C5A87">
        <w:rPr>
          <w:rFonts w:ascii="仿宋_GB2312" w:eastAsia="仿宋_GB2312" w:hint="eastAsia"/>
          <w:color w:val="000000"/>
          <w:sz w:val="32"/>
          <w:szCs w:val="32"/>
        </w:rPr>
        <w:t>0</w:t>
      </w:r>
      <w:r w:rsidR="00727533">
        <w:rPr>
          <w:rFonts w:ascii="仿宋_GB2312" w:eastAsia="仿宋_GB2312" w:hint="eastAsia"/>
          <w:color w:val="000000"/>
          <w:sz w:val="32"/>
          <w:szCs w:val="32"/>
        </w:rPr>
        <w:t>辆</w:t>
      </w:r>
    </w:p>
    <w:p w:rsidR="005C5A87" w:rsidRDefault="00204CD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p>
    <w:p w:rsidR="005C5A87" w:rsidRDefault="00204CD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5C5A87">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07093B" w:rsidRPr="008C7BAE">
        <w:rPr>
          <w:rFonts w:ascii="仿宋_GB2312" w:eastAsia="仿宋_GB2312" w:hint="eastAsia"/>
          <w:color w:val="000000"/>
          <w:sz w:val="32"/>
          <w:szCs w:val="32"/>
        </w:rPr>
        <w:t>公务接待费支出</w:t>
      </w:r>
      <w:r w:rsidR="0007093B">
        <w:rPr>
          <w:rFonts w:ascii="仿宋_GB2312" w:eastAsia="仿宋_GB2312" w:hint="eastAsia"/>
          <w:color w:val="000000"/>
          <w:sz w:val="32"/>
          <w:szCs w:val="32"/>
        </w:rPr>
        <w:t>决算与2017年持平，主要原因是我院无</w:t>
      </w:r>
      <w:r w:rsidR="0007093B" w:rsidRPr="008C7BAE">
        <w:rPr>
          <w:rFonts w:ascii="仿宋_GB2312" w:eastAsia="仿宋_GB2312" w:hint="eastAsia"/>
          <w:color w:val="000000"/>
          <w:sz w:val="32"/>
          <w:szCs w:val="32"/>
        </w:rPr>
        <w:t>公务接待费支出</w:t>
      </w:r>
      <w:r w:rsidR="0007093B">
        <w:rPr>
          <w:rFonts w:ascii="仿宋_GB2312" w:eastAsia="仿宋_GB2312" w:hint="eastAsia"/>
          <w:color w:val="000000"/>
          <w:sz w:val="32"/>
          <w:szCs w:val="32"/>
        </w:rPr>
        <w:t>。</w:t>
      </w:r>
    </w:p>
    <w:p w:rsidR="005B5C64" w:rsidRDefault="00204CD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5C5A87">
        <w:rPr>
          <w:rFonts w:ascii="仿宋" w:eastAsia="仿宋" w:hAnsi="仿宋" w:hint="eastAsia"/>
          <w:color w:val="000000"/>
          <w:sz w:val="32"/>
          <w:szCs w:val="32"/>
        </w:rPr>
        <w:t>0</w:t>
      </w:r>
      <w:r>
        <w:rPr>
          <w:rFonts w:ascii="仿宋_GB2312" w:eastAsia="仿宋_GB2312" w:hint="eastAsia"/>
          <w:color w:val="000000"/>
          <w:sz w:val="32"/>
          <w:szCs w:val="32"/>
        </w:rPr>
        <w:t>万元。国内公务接待</w:t>
      </w:r>
      <w:r w:rsidR="005C5A87">
        <w:rPr>
          <w:rFonts w:ascii="仿宋_GB2312" w:eastAsia="仿宋_GB2312" w:hint="eastAsia"/>
          <w:color w:val="000000"/>
          <w:sz w:val="32"/>
          <w:szCs w:val="32"/>
        </w:rPr>
        <w:t>0</w:t>
      </w:r>
      <w:r>
        <w:rPr>
          <w:rFonts w:ascii="仿宋_GB2312" w:eastAsia="仿宋_GB2312" w:hint="eastAsia"/>
          <w:color w:val="000000"/>
          <w:sz w:val="32"/>
          <w:szCs w:val="32"/>
        </w:rPr>
        <w:t>批次，</w:t>
      </w:r>
      <w:r w:rsidR="005C5A87">
        <w:rPr>
          <w:rFonts w:ascii="仿宋_GB2312" w:eastAsia="仿宋_GB2312" w:hint="eastAsia"/>
          <w:color w:val="000000"/>
          <w:sz w:val="32"/>
          <w:szCs w:val="32"/>
        </w:rPr>
        <w:t>0</w:t>
      </w:r>
      <w:r>
        <w:rPr>
          <w:rFonts w:ascii="仿宋_GB2312" w:eastAsia="仿宋_GB2312" w:hint="eastAsia"/>
          <w:color w:val="000000"/>
          <w:sz w:val="32"/>
          <w:szCs w:val="32"/>
        </w:rPr>
        <w:t>人次（不包括陪同人员），共计支出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Pr="005C5A87" w:rsidRDefault="00204CDE" w:rsidP="005C5A87">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5C5A87">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5C5A8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5C5A8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5C5A8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5C5A87">
        <w:rPr>
          <w:rFonts w:ascii="仿宋_GB2312" w:eastAsia="仿宋_GB2312" w:hint="eastAsia"/>
          <w:color w:val="000000" w:themeColor="text1"/>
          <w:sz w:val="32"/>
          <w:szCs w:val="32"/>
        </w:rPr>
        <w:t>。</w:t>
      </w:r>
      <w:bookmarkStart w:id="46" w:name="_Toc15396610"/>
      <w:bookmarkStart w:id="47" w:name="_Toc15377218"/>
    </w:p>
    <w:p w:rsidR="005B5C64" w:rsidRDefault="00204CD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5B5C64" w:rsidRPr="005C5A87" w:rsidRDefault="00204CDE" w:rsidP="005C5A8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5B5C64" w:rsidRPr="005C5A87" w:rsidRDefault="00204CDE" w:rsidP="005C5A8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0"/>
      <w:bookmarkEnd w:id="51"/>
    </w:p>
    <w:p w:rsidR="005B5C64" w:rsidRDefault="00204CDE">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416CD4" w:rsidRDefault="00204CDE" w:rsidP="005C5A87">
      <w:pPr>
        <w:spacing w:line="600" w:lineRule="exact"/>
        <w:ind w:firstLineChars="200" w:firstLine="640"/>
        <w:rPr>
          <w:rFonts w:ascii="仿宋" w:eastAsia="仿宋" w:hAnsi="仿宋"/>
          <w:b/>
          <w:color w:val="FF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9年，机关运行经费支出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5C5A87">
        <w:rPr>
          <w:rFonts w:ascii="仿宋_GB2312" w:eastAsia="仿宋_GB2312" w:hint="eastAsia"/>
          <w:color w:val="000000"/>
          <w:sz w:val="32"/>
          <w:szCs w:val="32"/>
        </w:rPr>
        <w:t>安谷镇中心卫生院</w:t>
      </w:r>
      <w:r>
        <w:rPr>
          <w:rFonts w:ascii="仿宋_GB2312" w:eastAsia="仿宋_GB2312" w:hint="eastAsia"/>
          <w:color w:val="000000"/>
          <w:sz w:val="32"/>
          <w:szCs w:val="32"/>
        </w:rPr>
        <w:t>政府采购支出总额</w:t>
      </w:r>
      <w:r w:rsidR="005C5A87">
        <w:rPr>
          <w:rFonts w:ascii="仿宋_GB2312" w:eastAsia="仿宋_GB2312" w:hint="eastAsia"/>
          <w:color w:val="000000"/>
          <w:sz w:val="32"/>
          <w:szCs w:val="32"/>
        </w:rPr>
        <w:t>108.94</w:t>
      </w:r>
      <w:r>
        <w:rPr>
          <w:rFonts w:ascii="仿宋_GB2312" w:eastAsia="仿宋_GB2312" w:hint="eastAsia"/>
          <w:color w:val="000000"/>
          <w:sz w:val="32"/>
          <w:szCs w:val="32"/>
        </w:rPr>
        <w:t>万元，其中：政府采购货物支出</w:t>
      </w:r>
      <w:r w:rsidR="005C5A87">
        <w:rPr>
          <w:rFonts w:ascii="仿宋_GB2312" w:eastAsia="仿宋_GB2312" w:hint="eastAsia"/>
          <w:color w:val="000000"/>
          <w:sz w:val="32"/>
          <w:szCs w:val="32"/>
        </w:rPr>
        <w:t>108.94</w:t>
      </w:r>
      <w:r>
        <w:rPr>
          <w:rFonts w:ascii="仿宋_GB2312" w:eastAsia="仿宋_GB2312" w:hint="eastAsia"/>
          <w:color w:val="000000"/>
          <w:sz w:val="32"/>
          <w:szCs w:val="32"/>
        </w:rPr>
        <w:t>万元、政府采购工程支出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5C5A87">
        <w:rPr>
          <w:rFonts w:ascii="仿宋_GB2312" w:eastAsia="仿宋_GB2312" w:hint="eastAsia"/>
          <w:color w:val="000000"/>
          <w:sz w:val="32"/>
          <w:szCs w:val="32"/>
        </w:rPr>
        <w:t>0</w:t>
      </w:r>
      <w:r>
        <w:rPr>
          <w:rFonts w:ascii="仿宋_GB2312" w:eastAsia="仿宋_GB2312" w:hint="eastAsia"/>
          <w:color w:val="000000"/>
          <w:sz w:val="32"/>
          <w:szCs w:val="32"/>
        </w:rPr>
        <w:t>万元。授予中小企业合</w:t>
      </w:r>
      <w:r>
        <w:rPr>
          <w:rFonts w:ascii="仿宋_GB2312" w:eastAsia="仿宋_GB2312" w:hint="eastAsia"/>
          <w:color w:val="000000"/>
          <w:sz w:val="32"/>
          <w:szCs w:val="32"/>
        </w:rPr>
        <w:lastRenderedPageBreak/>
        <w:t>同金额</w:t>
      </w:r>
      <w:r w:rsidR="005C5A87">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5C5A87">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5C5A87">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5C5A87">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416CD4" w:rsidRDefault="00204CDE" w:rsidP="00AD0F83">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5C5A87">
        <w:rPr>
          <w:rFonts w:ascii="仿宋_GB2312" w:eastAsia="仿宋_GB2312" w:hint="eastAsia"/>
          <w:color w:val="000000"/>
          <w:sz w:val="32"/>
          <w:szCs w:val="32"/>
        </w:rPr>
        <w:t>安谷镇中心卫生院</w:t>
      </w:r>
      <w:r>
        <w:rPr>
          <w:rFonts w:ascii="仿宋_GB2312" w:eastAsia="仿宋_GB2312" w:hint="eastAsia"/>
          <w:color w:val="000000"/>
          <w:sz w:val="32"/>
          <w:szCs w:val="32"/>
        </w:rPr>
        <w:t>共有车辆</w:t>
      </w:r>
      <w:r w:rsidR="005C5A87">
        <w:rPr>
          <w:rFonts w:ascii="仿宋_GB2312" w:eastAsia="仿宋_GB2312" w:hint="eastAsia"/>
          <w:color w:val="000000"/>
          <w:sz w:val="32"/>
          <w:szCs w:val="32"/>
        </w:rPr>
        <w:t>2</w:t>
      </w:r>
      <w:r>
        <w:rPr>
          <w:rFonts w:ascii="仿宋_GB2312" w:eastAsia="仿宋_GB2312" w:hint="eastAsia"/>
          <w:color w:val="000000"/>
          <w:sz w:val="32"/>
          <w:szCs w:val="32"/>
        </w:rPr>
        <w:t>辆，其中：</w:t>
      </w:r>
      <w:r w:rsidR="005C5A87">
        <w:rPr>
          <w:rFonts w:ascii="仿宋_GB2312" w:eastAsia="仿宋_GB2312" w:hint="eastAsia"/>
          <w:color w:val="000000"/>
          <w:sz w:val="32"/>
          <w:szCs w:val="32"/>
        </w:rPr>
        <w:t>特种专业技术用车（救护车）2辆，</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5C5A87">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5C5A87">
        <w:rPr>
          <w:rFonts w:ascii="仿宋_GB2312" w:eastAsia="仿宋_GB2312" w:hint="eastAsia"/>
          <w:color w:val="000000"/>
          <w:sz w:val="32"/>
          <w:szCs w:val="32"/>
        </w:rPr>
        <w:t>0</w:t>
      </w:r>
      <w:r>
        <w:rPr>
          <w:rFonts w:ascii="仿宋_GB2312" w:eastAsia="仿宋_GB2312" w:hint="eastAsia"/>
          <w:color w:val="000000"/>
          <w:sz w:val="32"/>
          <w:szCs w:val="32"/>
        </w:rPr>
        <w:t>台（套）。</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2743CB">
        <w:rPr>
          <w:rFonts w:ascii="仿宋_GB2312" w:eastAsia="仿宋_GB2312" w:hAnsi="仿宋_GB2312" w:cs="仿宋_GB2312" w:hint="eastAsia"/>
          <w:sz w:val="32"/>
          <w:szCs w:val="32"/>
        </w:rPr>
        <w:t>彩色多普勒超声诊断仪购置</w:t>
      </w:r>
      <w:r>
        <w:rPr>
          <w:rFonts w:ascii="仿宋_GB2312" w:eastAsia="仿宋_GB2312" w:hAnsi="仿宋_GB2312" w:cs="仿宋_GB2312" w:hint="eastAsia"/>
          <w:sz w:val="32"/>
          <w:szCs w:val="32"/>
        </w:rPr>
        <w:t>项目开展了预算事前绩效评估，对</w:t>
      </w:r>
      <w:r w:rsidR="002743C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个项目编制了绩效目标，预算执行过程中，选取</w:t>
      </w:r>
      <w:r w:rsidR="002743C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2743C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本部门按要求对2019年部门整体支出开展绩效自评，从评价情况来看</w:t>
      </w:r>
      <w:r w:rsidR="002743CB">
        <w:rPr>
          <w:rFonts w:ascii="仿宋_GB2312" w:eastAsia="仿宋_GB2312" w:hAnsi="仿宋_GB2312" w:cs="仿宋_GB2312" w:hint="eastAsia"/>
          <w:sz w:val="32"/>
          <w:szCs w:val="32"/>
        </w:rPr>
        <w:t>全年我部门圆满完成年初既定目标任务</w:t>
      </w:r>
      <w:r>
        <w:rPr>
          <w:rFonts w:ascii="仿宋_GB2312" w:eastAsia="仿宋_GB2312" w:hAnsi="仿宋_GB2312" w:cs="仿宋_GB2312" w:hint="eastAsia"/>
          <w:sz w:val="32"/>
          <w:szCs w:val="32"/>
        </w:rPr>
        <w:t>。本部门还自行组织了</w:t>
      </w:r>
      <w:r w:rsidR="002743C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个项目支出绩效评价，从评价情况来看</w:t>
      </w:r>
      <w:r w:rsidR="002743CB">
        <w:rPr>
          <w:rFonts w:ascii="仿宋_GB2312" w:eastAsia="仿宋_GB2312" w:hAnsi="仿宋_GB2312" w:cs="仿宋_GB2312" w:hint="eastAsia"/>
          <w:sz w:val="32"/>
          <w:szCs w:val="32"/>
        </w:rPr>
        <w:t>此设备购置项目完成情况良好，完全符合临床诊断需要，大大的提高了病人就医满意度</w:t>
      </w:r>
      <w:r>
        <w:rPr>
          <w:rFonts w:ascii="仿宋_GB2312" w:eastAsia="仿宋_GB2312" w:hAnsi="仿宋_GB2312" w:cs="仿宋_GB2312" w:hint="eastAsia"/>
          <w:sz w:val="32"/>
          <w:szCs w:val="32"/>
        </w:rPr>
        <w:t>。</w:t>
      </w:r>
    </w:p>
    <w:p w:rsidR="002743CB" w:rsidRDefault="002A31DE" w:rsidP="002A31D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w:t>
      </w:r>
      <w:r w:rsidR="002743CB">
        <w:rPr>
          <w:rFonts w:ascii="仿宋_GB2312" w:eastAsia="仿宋_GB2312" w:hAnsi="仿宋_GB2312" w:cs="仿宋_GB2312" w:hint="eastAsia"/>
          <w:sz w:val="32"/>
          <w:szCs w:val="32"/>
        </w:rPr>
        <w:t>彩色多普勒超声诊断仪购置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项目绩效目标实际完成情况。</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743CB">
        <w:rPr>
          <w:rFonts w:ascii="仿宋_GB2312" w:eastAsia="仿宋_GB2312" w:hAnsi="仿宋_GB2312" w:cs="仿宋_GB2312" w:hint="eastAsia"/>
          <w:sz w:val="32"/>
          <w:szCs w:val="32"/>
        </w:rPr>
        <w:t>“彩色多普勒超声诊断仪购置</w:t>
      </w:r>
      <w:r w:rsidR="002743CB">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w:t>
      </w:r>
      <w:r w:rsidR="002743CB">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万元，执行数为</w:t>
      </w:r>
      <w:r w:rsidR="00A5019C">
        <w:rPr>
          <w:rFonts w:ascii="仿宋_GB2312" w:eastAsia="仿宋_GB2312" w:hAnsi="仿宋_GB2312" w:cs="仿宋_GB2312" w:hint="eastAsia"/>
          <w:sz w:val="32"/>
          <w:szCs w:val="32"/>
        </w:rPr>
        <w:t>78.6</w:t>
      </w:r>
      <w:r>
        <w:rPr>
          <w:rFonts w:ascii="仿宋_GB2312" w:eastAsia="仿宋_GB2312" w:hAnsi="仿宋_GB2312" w:cs="仿宋_GB2312" w:hint="eastAsia"/>
          <w:sz w:val="32"/>
          <w:szCs w:val="32"/>
        </w:rPr>
        <w:t>万元，完成预算的</w:t>
      </w:r>
      <w:r w:rsidR="00A5019C">
        <w:rPr>
          <w:rFonts w:ascii="仿宋_GB2312" w:eastAsia="仿宋_GB2312" w:hAnsi="仿宋_GB2312" w:cs="仿宋_GB2312" w:hint="eastAsia"/>
          <w:sz w:val="32"/>
          <w:szCs w:val="32"/>
        </w:rPr>
        <w:t>98.25</w:t>
      </w:r>
      <w:r>
        <w:rPr>
          <w:rFonts w:ascii="仿宋_GB2312" w:eastAsia="仿宋_GB2312" w:hAnsi="仿宋_GB2312" w:cs="仿宋_GB2312" w:hint="eastAsia"/>
          <w:sz w:val="32"/>
          <w:szCs w:val="32"/>
        </w:rPr>
        <w:t>%。通过项目实施，</w:t>
      </w:r>
      <w:r w:rsidR="002743CB">
        <w:rPr>
          <w:rFonts w:ascii="仿宋_GB2312" w:eastAsia="仿宋_GB2312" w:hAnsi="仿宋_GB2312" w:cs="仿宋_GB2312" w:hint="eastAsia"/>
          <w:sz w:val="32"/>
          <w:szCs w:val="32"/>
        </w:rPr>
        <w:t>提高了我院临床诊断水</w:t>
      </w:r>
      <w:r w:rsidR="002743CB">
        <w:rPr>
          <w:rFonts w:ascii="仿宋_GB2312" w:eastAsia="仿宋_GB2312" w:hAnsi="仿宋_GB2312" w:cs="仿宋_GB2312" w:hint="eastAsia"/>
          <w:sz w:val="32"/>
          <w:szCs w:val="32"/>
        </w:rPr>
        <w:lastRenderedPageBreak/>
        <w:t>平，提高了病人就医满意度</w:t>
      </w:r>
      <w:r>
        <w:rPr>
          <w:rFonts w:ascii="仿宋_GB2312" w:eastAsia="仿宋_GB2312" w:hAnsi="仿宋_GB2312" w:cs="仿宋_GB2312" w:hint="eastAsia"/>
          <w:sz w:val="32"/>
          <w:szCs w:val="32"/>
        </w:rPr>
        <w:t>，</w:t>
      </w:r>
      <w:r w:rsidR="002743CB">
        <w:rPr>
          <w:rFonts w:ascii="仿宋_GB2312" w:eastAsia="仿宋_GB2312" w:hAnsi="仿宋_GB2312" w:cs="仿宋_GB2312" w:hint="eastAsia"/>
          <w:sz w:val="32"/>
          <w:szCs w:val="32"/>
        </w:rPr>
        <w:t>解决了病人“看病难、看病贵”的难题，</w:t>
      </w:r>
      <w:r>
        <w:rPr>
          <w:rFonts w:ascii="仿宋_GB2312" w:eastAsia="仿宋_GB2312" w:hAnsi="仿宋_GB2312" w:cs="仿宋_GB2312" w:hint="eastAsia"/>
          <w:sz w:val="32"/>
          <w:szCs w:val="32"/>
        </w:rPr>
        <w:t>发现的主要问题：</w:t>
      </w:r>
      <w:r w:rsidR="002743CB">
        <w:rPr>
          <w:rFonts w:ascii="仿宋_GB2312" w:eastAsia="仿宋_GB2312" w:hAnsi="仿宋_GB2312" w:cs="仿宋_GB2312" w:hint="eastAsia"/>
          <w:sz w:val="32"/>
          <w:szCs w:val="32"/>
        </w:rPr>
        <w:t>临床医务人员专业知识欠缺。下一步改进措施：进一步加强医务人员专业知识的学习。</w:t>
      </w:r>
    </w:p>
    <w:p w:rsidR="00E472B1" w:rsidRDefault="00E472B1" w:rsidP="002A31DE">
      <w:pPr>
        <w:spacing w:line="580" w:lineRule="exact"/>
        <w:ind w:firstLineChars="200" w:firstLine="640"/>
        <w:rPr>
          <w:rFonts w:ascii="仿宋_GB2312" w:eastAsia="仿宋_GB2312" w:hAnsi="仿宋_GB2312" w:cs="仿宋_GB2312"/>
          <w:sz w:val="32"/>
          <w:szCs w:val="32"/>
        </w:rPr>
      </w:pPr>
    </w:p>
    <w:p w:rsidR="002743CB" w:rsidRDefault="002743CB" w:rsidP="002A31DE">
      <w:pPr>
        <w:spacing w:line="580" w:lineRule="exact"/>
        <w:ind w:firstLineChars="200" w:firstLine="640"/>
        <w:rPr>
          <w:rFonts w:ascii="仿宋_GB2312" w:eastAsia="仿宋_GB2312" w:hAnsi="仿宋_GB2312" w:cs="仿宋_GB2312"/>
          <w:sz w:val="32"/>
          <w:szCs w:val="32"/>
        </w:rPr>
      </w:pPr>
    </w:p>
    <w:p w:rsidR="002743CB" w:rsidRDefault="002743CB" w:rsidP="002A31DE">
      <w:pPr>
        <w:spacing w:line="580" w:lineRule="exact"/>
        <w:ind w:firstLineChars="200" w:firstLine="640"/>
        <w:rPr>
          <w:rFonts w:ascii="仿宋_GB2312" w:eastAsia="仿宋_GB2312" w:hAnsi="仿宋_GB2312" w:cs="仿宋_GB2312"/>
          <w:sz w:val="32"/>
          <w:szCs w:val="32"/>
        </w:rPr>
      </w:pPr>
    </w:p>
    <w:p w:rsidR="002743CB" w:rsidRDefault="002743CB" w:rsidP="002A31DE">
      <w:pPr>
        <w:spacing w:line="580" w:lineRule="exact"/>
        <w:ind w:firstLineChars="200" w:firstLine="640"/>
        <w:rPr>
          <w:rFonts w:ascii="仿宋_GB2312" w:eastAsia="仿宋_GB2312" w:hAnsi="仿宋_GB2312" w:cs="仿宋_GB2312"/>
          <w:sz w:val="32"/>
          <w:szCs w:val="32"/>
        </w:rPr>
      </w:pPr>
    </w:p>
    <w:p w:rsidR="002743CB" w:rsidRDefault="002743CB" w:rsidP="002743CB">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tblPr>
      <w:tblGrid>
        <w:gridCol w:w="390"/>
        <w:gridCol w:w="1367"/>
        <w:gridCol w:w="1025"/>
        <w:gridCol w:w="2392"/>
        <w:gridCol w:w="2394"/>
        <w:gridCol w:w="2392"/>
      </w:tblGrid>
      <w:tr w:rsidR="002A31DE" w:rsidTr="00A5019C">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2A31DE" w:rsidTr="00A5019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A5019C" w:rsidRDefault="00A5019C" w:rsidP="00A84B2D">
            <w:pPr>
              <w:widowControl/>
              <w:jc w:val="center"/>
              <w:textAlignment w:val="center"/>
              <w:rPr>
                <w:rFonts w:asciiTheme="majorEastAsia" w:eastAsiaTheme="majorEastAsia" w:hAnsiTheme="majorEastAsia" w:cs="宋体"/>
                <w:color w:val="000000"/>
                <w:sz w:val="24"/>
              </w:rPr>
            </w:pPr>
            <w:r w:rsidRPr="00A5019C">
              <w:rPr>
                <w:rFonts w:asciiTheme="majorEastAsia" w:eastAsiaTheme="majorEastAsia" w:hAnsiTheme="majorEastAsia" w:cs="仿宋_GB2312" w:hint="eastAsia"/>
                <w:sz w:val="24"/>
              </w:rPr>
              <w:t>彩色多普勒超声诊断仪购置</w:t>
            </w:r>
          </w:p>
        </w:tc>
      </w:tr>
      <w:tr w:rsidR="002A31DE" w:rsidTr="00A5019C">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乐山市市中区安谷镇中心卫生院</w:t>
            </w:r>
          </w:p>
        </w:tc>
      </w:tr>
      <w:tr w:rsidR="002A31DE" w:rsidTr="00A5019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78.6</w:t>
            </w:r>
          </w:p>
        </w:tc>
      </w:tr>
      <w:tr w:rsidR="002A31DE" w:rsidTr="00A5019C">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48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48</w:t>
            </w:r>
          </w:p>
        </w:tc>
      </w:tr>
      <w:tr w:rsidR="002A31DE" w:rsidTr="00A5019C">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32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jc w:val="center"/>
              <w:rPr>
                <w:rFonts w:ascii="宋体" w:hAnsi="宋体" w:cs="宋体"/>
                <w:color w:val="000000"/>
                <w:sz w:val="24"/>
              </w:rPr>
            </w:pPr>
            <w:r>
              <w:rPr>
                <w:rFonts w:ascii="宋体" w:hAnsi="宋体" w:cs="宋体" w:hint="eastAsia"/>
                <w:color w:val="000000"/>
                <w:sz w:val="24"/>
              </w:rPr>
              <w:t>30.6</w:t>
            </w:r>
          </w:p>
        </w:tc>
      </w:tr>
      <w:tr w:rsidR="002A31DE" w:rsidTr="00A5019C">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31DE" w:rsidTr="00A5019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提升医院整体诊断水平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A5019C"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提高了医院在彩超方面的诊断水平</w:t>
            </w:r>
          </w:p>
        </w:tc>
      </w:tr>
      <w:tr w:rsidR="002A31DE" w:rsidTr="00A5019C">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2A31DE" w:rsidTr="00A5019C">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彩色多普勒超声诊断仪购置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A5019C"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1</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1</w:t>
            </w:r>
          </w:p>
        </w:tc>
      </w:tr>
      <w:tr w:rsidR="002A31DE" w:rsidTr="00A5019C">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满足临床多学科诊断需要</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A5019C"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临床医学诊断标准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完全符合临床医学诊断标准</w:t>
            </w:r>
          </w:p>
        </w:tc>
      </w:tr>
      <w:tr w:rsidR="002A31DE" w:rsidTr="00A5019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2019年度完成设备购置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2019.12.31日前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2019.10.08日</w:t>
            </w:r>
          </w:p>
        </w:tc>
      </w:tr>
      <w:tr w:rsidR="002A31DE" w:rsidTr="00A5019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彩色多普勒超声诊断仪购置经费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Pr="00A5019C"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480000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480000</w:t>
            </w:r>
          </w:p>
        </w:tc>
      </w:tr>
      <w:tr w:rsidR="002A31DE" w:rsidTr="00A5019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提高居民就医环境和条件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社会影响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病人认可率提高</w:t>
            </w:r>
          </w:p>
        </w:tc>
      </w:tr>
      <w:tr w:rsidR="002A31DE" w:rsidTr="00A5019C">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2A31DE" w:rsidP="00A84B2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96B3C" w:rsidP="00A84B2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A5019C" w:rsidP="00A84B2D">
            <w:pPr>
              <w:widowControl/>
              <w:jc w:val="center"/>
              <w:textAlignment w:val="center"/>
              <w:rPr>
                <w:rFonts w:ascii="宋体" w:hAnsi="宋体" w:cs="宋体"/>
                <w:color w:val="000000"/>
                <w:sz w:val="24"/>
              </w:rPr>
            </w:pPr>
            <w:r>
              <w:rPr>
                <w:rFonts w:ascii="宋体" w:hAnsi="宋体" w:cs="宋体" w:hint="eastAsia"/>
                <w:color w:val="000000"/>
                <w:sz w:val="24"/>
              </w:rPr>
              <w:t>群众就医满意度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96B3C" w:rsidP="00A84B2D">
            <w:pPr>
              <w:widowControl/>
              <w:jc w:val="center"/>
              <w:textAlignment w:val="center"/>
              <w:rPr>
                <w:rFonts w:ascii="宋体" w:hAnsi="宋体" w:cs="宋体"/>
                <w:color w:val="000000"/>
                <w:sz w:val="24"/>
              </w:rPr>
            </w:pP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31DE" w:rsidRDefault="00096B3C" w:rsidP="00A84B2D">
            <w:pPr>
              <w:widowControl/>
              <w:jc w:val="center"/>
              <w:textAlignment w:val="center"/>
              <w:rPr>
                <w:rFonts w:ascii="宋体" w:hAnsi="宋体" w:cs="宋体"/>
                <w:color w:val="000000"/>
                <w:sz w:val="24"/>
              </w:rPr>
            </w:pPr>
            <w:r>
              <w:rPr>
                <w:rFonts w:ascii="宋体" w:hAnsi="宋体" w:cs="宋体" w:hint="eastAsia"/>
                <w:color w:val="000000"/>
                <w:sz w:val="24"/>
              </w:rPr>
              <w:t>≥92%</w:t>
            </w:r>
          </w:p>
        </w:tc>
      </w:tr>
    </w:tbl>
    <w:p w:rsidR="002A31DE" w:rsidRDefault="002A31DE" w:rsidP="00096B3C">
      <w:pPr>
        <w:spacing w:line="580" w:lineRule="exact"/>
        <w:rPr>
          <w:rFonts w:ascii="仿宋_GB2312" w:eastAsia="仿宋_GB2312" w:hAnsi="仿宋_GB2312" w:cs="仿宋_GB2312"/>
          <w:sz w:val="32"/>
          <w:szCs w:val="32"/>
        </w:rPr>
      </w:pP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2A31DE" w:rsidRDefault="002A31DE" w:rsidP="002A31D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sidR="00096B3C">
        <w:rPr>
          <w:rFonts w:ascii="仿宋_GB2312" w:eastAsia="仿宋_GB2312" w:hAnsi="仿宋_GB2312" w:cs="仿宋_GB2312" w:hint="eastAsia"/>
          <w:sz w:val="32"/>
          <w:szCs w:val="32"/>
        </w:rPr>
        <w:t>乐山市市中区安谷镇中心卫生院</w:t>
      </w:r>
      <w:r>
        <w:rPr>
          <w:rFonts w:ascii="仿宋_GB2312" w:eastAsia="仿宋_GB2312" w:hAnsi="仿宋_GB2312" w:cs="仿宋_GB2312" w:hint="eastAsia"/>
          <w:sz w:val="32"/>
          <w:szCs w:val="32"/>
        </w:rPr>
        <w:t>2019年部门整体支出绩效评价报告》见附件（附件1）。</w:t>
      </w:r>
    </w:p>
    <w:p w:rsidR="00416CD4" w:rsidRDefault="002A31D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w:t>
      </w:r>
      <w:r w:rsidR="00096B3C" w:rsidRPr="00096B3C">
        <w:rPr>
          <w:rFonts w:ascii="仿宋_GB2312" w:eastAsia="仿宋_GB2312" w:hAnsiTheme="majorEastAsia" w:cs="仿宋_GB2312" w:hint="eastAsia"/>
          <w:sz w:val="32"/>
          <w:szCs w:val="32"/>
        </w:rPr>
        <w:t>彩色多普勒超声诊断仪购置</w:t>
      </w:r>
      <w:r>
        <w:rPr>
          <w:rFonts w:ascii="仿宋_GB2312" w:eastAsia="仿宋_GB2312" w:hAnsi="仿宋_GB2312" w:cs="仿宋_GB2312" w:hint="eastAsia"/>
          <w:sz w:val="32"/>
          <w:szCs w:val="32"/>
        </w:rPr>
        <w:t>项目开展了绩效评价，《</w:t>
      </w:r>
      <w:r w:rsidR="00096B3C" w:rsidRPr="00096B3C">
        <w:rPr>
          <w:rFonts w:ascii="仿宋_GB2312" w:eastAsia="仿宋_GB2312" w:hAnsiTheme="majorEastAsia" w:cs="仿宋_GB2312" w:hint="eastAsia"/>
          <w:sz w:val="32"/>
          <w:szCs w:val="32"/>
        </w:rPr>
        <w:t>彩色多普勒超声诊断仪购置</w:t>
      </w:r>
      <w:r>
        <w:rPr>
          <w:rFonts w:ascii="仿宋_GB2312" w:eastAsia="仿宋_GB2312" w:hAnsi="仿宋_GB2312" w:cs="仿宋_GB2312" w:hint="eastAsia"/>
          <w:sz w:val="32"/>
          <w:szCs w:val="32"/>
        </w:rPr>
        <w:t>项目2019年绩效评价报告》见附件（附件2）。</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5"/>
      <w:bookmarkEnd w:id="56"/>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096B3C"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CE49DA">
        <w:rPr>
          <w:rFonts w:ascii="仿宋_GB2312" w:eastAsia="仿宋_GB2312"/>
          <w:color w:val="000000"/>
          <w:sz w:val="32"/>
          <w:szCs w:val="32"/>
        </w:rPr>
        <w:t>.</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支出</w:t>
      </w:r>
      <w:r w:rsidRPr="00CE49DA">
        <w:rPr>
          <w:rFonts w:ascii="仿宋_GB2312" w:eastAsia="仿宋_GB2312" w:hint="eastAsia"/>
          <w:color w:val="000000"/>
          <w:sz w:val="32"/>
          <w:szCs w:val="32"/>
        </w:rPr>
        <w:t>（</w:t>
      </w:r>
      <w:r>
        <w:rPr>
          <w:rFonts w:ascii="仿宋_GB2312" w:eastAsia="仿宋_GB2312" w:hint="eastAsia"/>
          <w:color w:val="000000"/>
          <w:sz w:val="32"/>
          <w:szCs w:val="32"/>
        </w:rPr>
        <w:t>208）行政事业单位离退休（05</w:t>
      </w:r>
      <w:r w:rsidRPr="00CE49DA">
        <w:rPr>
          <w:rFonts w:ascii="仿宋_GB2312" w:eastAsia="仿宋_GB2312" w:hint="eastAsia"/>
          <w:color w:val="000000"/>
          <w:sz w:val="32"/>
          <w:szCs w:val="32"/>
        </w:rPr>
        <w:t>）</w:t>
      </w:r>
      <w:r>
        <w:rPr>
          <w:rFonts w:ascii="仿宋_GB2312" w:eastAsia="仿宋_GB2312" w:hint="eastAsia"/>
          <w:color w:val="000000"/>
          <w:sz w:val="32"/>
          <w:szCs w:val="32"/>
        </w:rPr>
        <w:t>机关事业单位基本养老保险缴费支出（05</w:t>
      </w:r>
      <w:r w:rsidRPr="00CE49DA">
        <w:rPr>
          <w:rFonts w:ascii="仿宋_GB2312" w:eastAsia="仿宋_GB2312" w:hint="eastAsia"/>
          <w:color w:val="000000"/>
          <w:sz w:val="32"/>
          <w:szCs w:val="32"/>
        </w:rPr>
        <w:t>）：指</w:t>
      </w:r>
      <w:r>
        <w:rPr>
          <w:rFonts w:ascii="仿宋_GB2312" w:eastAsia="仿宋_GB2312" w:hint="eastAsia"/>
          <w:color w:val="000000"/>
          <w:sz w:val="32"/>
          <w:szCs w:val="32"/>
        </w:rPr>
        <w:t>反映机关事</w:t>
      </w:r>
      <w:r>
        <w:rPr>
          <w:rFonts w:ascii="仿宋_GB2312" w:eastAsia="仿宋_GB2312" w:hint="eastAsia"/>
          <w:color w:val="000000"/>
          <w:sz w:val="32"/>
          <w:szCs w:val="32"/>
        </w:rPr>
        <w:lastRenderedPageBreak/>
        <w:t>业单位实施养老保险制度由单位缴纳的基本养老保险费支出</w:t>
      </w:r>
      <w:r w:rsidRPr="00CE49DA">
        <w:rPr>
          <w:rFonts w:ascii="仿宋_GB2312" w:eastAsia="仿宋_GB2312" w:hint="eastAsia"/>
          <w:color w:val="000000"/>
          <w:sz w:val="32"/>
          <w:szCs w:val="32"/>
        </w:rPr>
        <w:t>。</w:t>
      </w:r>
    </w:p>
    <w:p w:rsidR="00096B3C"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Pr="003C261A">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支出</w:t>
      </w:r>
      <w:r w:rsidRPr="00CE49DA">
        <w:rPr>
          <w:rFonts w:ascii="仿宋_GB2312" w:eastAsia="仿宋_GB2312" w:hint="eastAsia"/>
          <w:color w:val="000000"/>
          <w:sz w:val="32"/>
          <w:szCs w:val="32"/>
        </w:rPr>
        <w:t>（</w:t>
      </w:r>
      <w:r>
        <w:rPr>
          <w:rFonts w:ascii="仿宋_GB2312" w:eastAsia="仿宋_GB2312" w:hint="eastAsia"/>
          <w:color w:val="000000"/>
          <w:sz w:val="32"/>
          <w:szCs w:val="32"/>
        </w:rPr>
        <w:t>208）行政事业单位离退休（05</w:t>
      </w:r>
      <w:r w:rsidRPr="00CE49DA">
        <w:rPr>
          <w:rFonts w:ascii="仿宋_GB2312" w:eastAsia="仿宋_GB2312" w:hint="eastAsia"/>
          <w:color w:val="000000"/>
          <w:sz w:val="32"/>
          <w:szCs w:val="32"/>
        </w:rPr>
        <w:t>）</w:t>
      </w:r>
      <w:r>
        <w:rPr>
          <w:rFonts w:ascii="仿宋_GB2312" w:eastAsia="仿宋_GB2312" w:hint="eastAsia"/>
          <w:color w:val="000000"/>
          <w:sz w:val="32"/>
          <w:szCs w:val="32"/>
        </w:rPr>
        <w:t>机关事业单位职业年金缴费支出（06</w:t>
      </w:r>
      <w:r w:rsidRPr="00CE49DA">
        <w:rPr>
          <w:rFonts w:ascii="仿宋_GB2312" w:eastAsia="仿宋_GB2312" w:hint="eastAsia"/>
          <w:color w:val="000000"/>
          <w:sz w:val="32"/>
          <w:szCs w:val="32"/>
        </w:rPr>
        <w:t>）：指</w:t>
      </w:r>
      <w:r>
        <w:rPr>
          <w:rFonts w:ascii="仿宋_GB2312" w:eastAsia="仿宋_GB2312" w:hint="eastAsia"/>
          <w:color w:val="000000"/>
          <w:sz w:val="32"/>
          <w:szCs w:val="32"/>
        </w:rPr>
        <w:t>反映机关事业单位实施养老保险制度由单位实际缴纳的职业年金支出</w:t>
      </w:r>
      <w:r w:rsidRPr="00CE49DA">
        <w:rPr>
          <w:rFonts w:ascii="仿宋_GB2312" w:eastAsia="仿宋_GB2312" w:hint="eastAsia"/>
          <w:color w:val="000000"/>
          <w:sz w:val="32"/>
          <w:szCs w:val="32"/>
        </w:rPr>
        <w:t>。</w:t>
      </w:r>
    </w:p>
    <w:p w:rsidR="00096B3C"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3C261A">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支出</w:t>
      </w:r>
      <w:r w:rsidRPr="00CE49DA">
        <w:rPr>
          <w:rFonts w:ascii="仿宋_GB2312" w:eastAsia="仿宋_GB2312" w:hint="eastAsia"/>
          <w:color w:val="000000"/>
          <w:sz w:val="32"/>
          <w:szCs w:val="32"/>
        </w:rPr>
        <w:t>（</w:t>
      </w:r>
      <w:r>
        <w:rPr>
          <w:rFonts w:ascii="仿宋_GB2312" w:eastAsia="仿宋_GB2312" w:hint="eastAsia"/>
          <w:color w:val="000000"/>
          <w:sz w:val="32"/>
          <w:szCs w:val="32"/>
        </w:rPr>
        <w:t>208）行政事业单位离退休（05</w:t>
      </w:r>
      <w:r w:rsidRPr="00CE49DA">
        <w:rPr>
          <w:rFonts w:ascii="仿宋_GB2312" w:eastAsia="仿宋_GB2312" w:hint="eastAsia"/>
          <w:color w:val="000000"/>
          <w:sz w:val="32"/>
          <w:szCs w:val="32"/>
        </w:rPr>
        <w:t>）</w:t>
      </w:r>
      <w:r>
        <w:rPr>
          <w:rFonts w:ascii="仿宋_GB2312" w:eastAsia="仿宋_GB2312" w:hint="eastAsia"/>
          <w:color w:val="000000"/>
          <w:sz w:val="32"/>
          <w:szCs w:val="32"/>
        </w:rPr>
        <w:t>其他行政事业单位离退休支出（99）：指反映除上述项目以外其他用于行政事业单位离退休方面的支出。</w:t>
      </w:r>
    </w:p>
    <w:p w:rsidR="00096B3C" w:rsidRPr="003C261A"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3C261A">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支出</w:t>
      </w:r>
      <w:r w:rsidRPr="00CE49DA">
        <w:rPr>
          <w:rFonts w:ascii="仿宋_GB2312" w:eastAsia="仿宋_GB2312" w:hint="eastAsia"/>
          <w:color w:val="000000"/>
          <w:sz w:val="32"/>
          <w:szCs w:val="32"/>
        </w:rPr>
        <w:t>（</w:t>
      </w:r>
      <w:r>
        <w:rPr>
          <w:rFonts w:ascii="仿宋_GB2312" w:eastAsia="仿宋_GB2312" w:hint="eastAsia"/>
          <w:color w:val="000000"/>
          <w:sz w:val="32"/>
          <w:szCs w:val="32"/>
        </w:rPr>
        <w:t>208）抚恤（08）死亡抚恤（01）：指反映按规定用于烈士和牺牲、病故人员家属的一次性和定期抚恤金以及丧葬补助费。</w:t>
      </w:r>
    </w:p>
    <w:p w:rsidR="00096B3C" w:rsidRPr="00CE49DA"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CE49DA">
        <w:rPr>
          <w:rFonts w:ascii="仿宋_GB2312" w:eastAsia="仿宋_GB2312"/>
          <w:color w:val="000000"/>
          <w:sz w:val="32"/>
          <w:szCs w:val="32"/>
        </w:rPr>
        <w:t>.</w:t>
      </w:r>
      <w:r>
        <w:rPr>
          <w:rFonts w:ascii="仿宋_GB2312" w:eastAsia="仿宋_GB2312" w:hint="eastAsia"/>
          <w:color w:val="000000"/>
          <w:sz w:val="32"/>
          <w:szCs w:val="32"/>
        </w:rPr>
        <w:t>卫生健康支出</w:t>
      </w:r>
      <w:r w:rsidRPr="00CE49DA">
        <w:rPr>
          <w:rFonts w:ascii="仿宋_GB2312" w:eastAsia="仿宋_GB2312" w:hint="eastAsia"/>
          <w:color w:val="000000"/>
          <w:sz w:val="32"/>
          <w:szCs w:val="32"/>
        </w:rPr>
        <w:t>（</w:t>
      </w:r>
      <w:r>
        <w:rPr>
          <w:rFonts w:ascii="仿宋_GB2312" w:eastAsia="仿宋_GB2312" w:hint="eastAsia"/>
          <w:color w:val="000000"/>
          <w:sz w:val="32"/>
          <w:szCs w:val="32"/>
        </w:rPr>
        <w:t>210</w:t>
      </w:r>
      <w:r w:rsidRPr="00CE49DA">
        <w:rPr>
          <w:rFonts w:ascii="仿宋_GB2312" w:eastAsia="仿宋_GB2312" w:hint="eastAsia"/>
          <w:color w:val="000000"/>
          <w:sz w:val="32"/>
          <w:szCs w:val="32"/>
        </w:rPr>
        <w:t>）</w:t>
      </w:r>
      <w:r>
        <w:rPr>
          <w:rFonts w:ascii="仿宋_GB2312" w:eastAsia="仿宋_GB2312" w:hint="eastAsia"/>
          <w:color w:val="000000"/>
          <w:sz w:val="32"/>
          <w:szCs w:val="32"/>
        </w:rPr>
        <w:t>基层医疗卫生机构（03）乡镇卫生院（02</w:t>
      </w:r>
      <w:r w:rsidRPr="00CE49DA">
        <w:rPr>
          <w:rFonts w:ascii="仿宋_GB2312" w:eastAsia="仿宋_GB2312" w:hint="eastAsia"/>
          <w:color w:val="000000"/>
          <w:sz w:val="32"/>
          <w:szCs w:val="32"/>
        </w:rPr>
        <w:t>）：指</w:t>
      </w:r>
      <w:r>
        <w:rPr>
          <w:rFonts w:ascii="仿宋_GB2312" w:eastAsia="仿宋_GB2312" w:hint="eastAsia"/>
          <w:color w:val="000000"/>
          <w:sz w:val="32"/>
          <w:szCs w:val="32"/>
        </w:rPr>
        <w:t>用于乡镇卫生院的支出</w:t>
      </w:r>
      <w:r w:rsidRPr="00CE49DA">
        <w:rPr>
          <w:rFonts w:ascii="仿宋_GB2312" w:eastAsia="仿宋_GB2312" w:hint="eastAsia"/>
          <w:color w:val="000000"/>
          <w:sz w:val="32"/>
          <w:szCs w:val="32"/>
        </w:rPr>
        <w:t>。</w:t>
      </w:r>
    </w:p>
    <w:p w:rsidR="00096B3C" w:rsidRPr="00CE49DA"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Pr="00CE49DA">
        <w:rPr>
          <w:rFonts w:ascii="仿宋_GB2312" w:eastAsia="仿宋_GB2312"/>
          <w:color w:val="000000"/>
          <w:sz w:val="32"/>
          <w:szCs w:val="32"/>
        </w:rPr>
        <w:t>.</w:t>
      </w:r>
      <w:r w:rsidRPr="00CE49DA">
        <w:rPr>
          <w:rFonts w:ascii="仿宋_GB2312" w:eastAsia="仿宋_GB2312" w:hint="eastAsia"/>
          <w:color w:val="000000"/>
          <w:sz w:val="32"/>
          <w:szCs w:val="32"/>
        </w:rPr>
        <w:t>住房保障</w:t>
      </w:r>
      <w:r>
        <w:rPr>
          <w:rFonts w:ascii="仿宋_GB2312" w:eastAsia="仿宋_GB2312" w:hint="eastAsia"/>
          <w:color w:val="000000"/>
          <w:sz w:val="32"/>
          <w:szCs w:val="32"/>
        </w:rPr>
        <w:t>支出（221）住房改革支出（02）住房公积金（01</w:t>
      </w:r>
      <w:r w:rsidRPr="00CE49DA">
        <w:rPr>
          <w:rFonts w:ascii="仿宋_GB2312" w:eastAsia="仿宋_GB2312" w:hint="eastAsia"/>
          <w:color w:val="000000"/>
          <w:sz w:val="32"/>
          <w:szCs w:val="32"/>
        </w:rPr>
        <w:t>）：指</w:t>
      </w:r>
      <w:r>
        <w:rPr>
          <w:rFonts w:ascii="仿宋_GB2312" w:eastAsia="仿宋_GB2312" w:hint="eastAsia"/>
          <w:color w:val="000000"/>
          <w:sz w:val="32"/>
          <w:szCs w:val="32"/>
        </w:rPr>
        <w:t>反映行政事业单位按人力资源和社会保障部、财政部规定的基本工资和津贴补贴以及规定比例为职工缴纳的住房公积金</w:t>
      </w:r>
      <w:r w:rsidRPr="00CE49DA">
        <w:rPr>
          <w:rFonts w:ascii="仿宋_GB2312" w:eastAsia="仿宋_GB2312" w:hint="eastAsia"/>
          <w:color w:val="000000"/>
          <w:sz w:val="32"/>
          <w:szCs w:val="32"/>
        </w:rPr>
        <w:t>。</w:t>
      </w:r>
    </w:p>
    <w:p w:rsidR="00096B3C" w:rsidRPr="00CE49DA"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Pr="00CE49DA">
        <w:rPr>
          <w:rFonts w:ascii="仿宋_GB2312" w:eastAsia="仿宋_GB2312"/>
          <w:color w:val="000000"/>
          <w:sz w:val="32"/>
          <w:szCs w:val="32"/>
        </w:rPr>
        <w:t>.</w:t>
      </w:r>
      <w:r w:rsidRPr="00CE49DA">
        <w:rPr>
          <w:rFonts w:ascii="仿宋_GB2312" w:eastAsia="仿宋_GB2312" w:hint="eastAsia"/>
          <w:color w:val="000000"/>
          <w:sz w:val="32"/>
          <w:szCs w:val="32"/>
        </w:rPr>
        <w:t>基本支出：指为保障机构正常运转、完成日常工作任务而发生的人员支出和公用支出。</w:t>
      </w:r>
    </w:p>
    <w:p w:rsidR="00096B3C" w:rsidRPr="00CE49DA"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Pr="00CE49DA">
        <w:rPr>
          <w:rFonts w:ascii="仿宋_GB2312" w:eastAsia="仿宋_GB2312"/>
          <w:color w:val="000000"/>
          <w:sz w:val="32"/>
          <w:szCs w:val="32"/>
        </w:rPr>
        <w:t>.</w:t>
      </w:r>
      <w:r w:rsidRPr="00CE49DA">
        <w:rPr>
          <w:rFonts w:ascii="仿宋_GB2312" w:eastAsia="仿宋_GB2312" w:hint="eastAsia"/>
          <w:color w:val="000000"/>
          <w:sz w:val="32"/>
          <w:szCs w:val="32"/>
        </w:rPr>
        <w:t>项目支出：指在基本支出之外为完成特定行政任务和事业发展目标所发生的支出。</w:t>
      </w:r>
    </w:p>
    <w:p w:rsidR="00096B3C" w:rsidRPr="00CE49DA" w:rsidRDefault="00096B3C" w:rsidP="00096B3C">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17</w:t>
      </w:r>
      <w:r w:rsidRPr="00CE49DA">
        <w:rPr>
          <w:rFonts w:ascii="仿宋_GB2312" w:eastAsia="仿宋_GB2312"/>
          <w:color w:val="000000"/>
          <w:sz w:val="32"/>
          <w:szCs w:val="32"/>
        </w:rPr>
        <w:t>.</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096B3C" w:rsidRPr="00CE49DA" w:rsidRDefault="00096B3C" w:rsidP="00096B3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sidRPr="00CE49DA">
        <w:rPr>
          <w:rFonts w:ascii="仿宋_GB2312" w:eastAsia="仿宋_GB2312"/>
          <w:sz w:val="32"/>
          <w:szCs w:val="32"/>
        </w:rPr>
        <w:t>.</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96B3C" w:rsidRPr="00096B3C" w:rsidRDefault="00096B3C" w:rsidP="00096B3C">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19</w:t>
      </w:r>
      <w:r w:rsidRPr="00CE49DA">
        <w:rPr>
          <w:rFonts w:ascii="仿宋_GB2312" w:eastAsia="仿宋_GB2312"/>
          <w:sz w:val="32"/>
          <w:szCs w:val="32"/>
        </w:rPr>
        <w:t>.</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96B3C" w:rsidRDefault="00096B3C">
      <w:pPr>
        <w:spacing w:line="600" w:lineRule="exact"/>
        <w:jc w:val="center"/>
        <w:outlineLvl w:val="0"/>
        <w:rPr>
          <w:rFonts w:ascii="仿宋_GB2312" w:eastAsia="仿宋_GB2312"/>
          <w:color w:val="000000"/>
          <w:sz w:val="32"/>
          <w:szCs w:val="32"/>
        </w:rPr>
      </w:pPr>
      <w:bookmarkStart w:id="57" w:name="_Toc15396614"/>
      <w:bookmarkStart w:id="58" w:name="_Toc15377226"/>
    </w:p>
    <w:p w:rsidR="00096B3C" w:rsidRDefault="00096B3C">
      <w:pPr>
        <w:spacing w:line="600" w:lineRule="exact"/>
        <w:jc w:val="center"/>
        <w:outlineLvl w:val="0"/>
        <w:rPr>
          <w:rFonts w:ascii="仿宋_GB2312" w:eastAsia="仿宋_GB2312"/>
          <w:color w:val="000000"/>
          <w:sz w:val="32"/>
          <w:szCs w:val="32"/>
        </w:rPr>
      </w:pPr>
    </w:p>
    <w:p w:rsidR="00096B3C" w:rsidRDefault="00096B3C">
      <w:pPr>
        <w:spacing w:line="600" w:lineRule="exact"/>
        <w:jc w:val="center"/>
        <w:outlineLvl w:val="0"/>
        <w:rPr>
          <w:rFonts w:ascii="仿宋_GB2312" w:eastAsia="仿宋_GB2312"/>
          <w:color w:val="000000"/>
          <w:sz w:val="32"/>
          <w:szCs w:val="32"/>
        </w:rPr>
      </w:pPr>
    </w:p>
    <w:p w:rsidR="00096B3C" w:rsidRDefault="00096B3C">
      <w:pPr>
        <w:spacing w:line="600" w:lineRule="exact"/>
        <w:jc w:val="center"/>
        <w:outlineLvl w:val="0"/>
        <w:rPr>
          <w:rFonts w:ascii="仿宋_GB2312" w:eastAsia="仿宋_GB2312"/>
          <w:color w:val="000000"/>
          <w:sz w:val="32"/>
          <w:szCs w:val="32"/>
        </w:rPr>
      </w:pPr>
    </w:p>
    <w:p w:rsidR="00096B3C" w:rsidRDefault="00096B3C">
      <w:pPr>
        <w:spacing w:line="600" w:lineRule="exact"/>
        <w:jc w:val="center"/>
        <w:outlineLvl w:val="0"/>
        <w:rPr>
          <w:rFonts w:ascii="仿宋_GB2312" w:eastAsia="仿宋_GB2312"/>
          <w:color w:val="000000"/>
          <w:sz w:val="32"/>
          <w:szCs w:val="32"/>
        </w:rPr>
      </w:pPr>
    </w:p>
    <w:p w:rsidR="00096B3C" w:rsidRDefault="00096B3C">
      <w:pPr>
        <w:spacing w:line="600" w:lineRule="exact"/>
        <w:jc w:val="center"/>
        <w:outlineLvl w:val="0"/>
        <w:rPr>
          <w:rFonts w:ascii="仿宋_GB2312" w:eastAsia="仿宋_GB2312"/>
          <w:color w:val="000000"/>
          <w:sz w:val="32"/>
          <w:szCs w:val="32"/>
        </w:rPr>
      </w:pPr>
    </w:p>
    <w:p w:rsidR="00096B3C" w:rsidRDefault="00096B3C">
      <w:pPr>
        <w:spacing w:line="600" w:lineRule="exact"/>
        <w:jc w:val="center"/>
        <w:outlineLvl w:val="0"/>
        <w:rPr>
          <w:rFonts w:ascii="仿宋_GB2312" w:eastAsia="仿宋_GB2312"/>
          <w:color w:val="000000"/>
          <w:sz w:val="32"/>
          <w:szCs w:val="32"/>
        </w:rPr>
      </w:pPr>
    </w:p>
    <w:p w:rsidR="00096B3C" w:rsidRDefault="00096B3C">
      <w:pPr>
        <w:spacing w:line="600" w:lineRule="exact"/>
        <w:jc w:val="center"/>
        <w:outlineLvl w:val="0"/>
        <w:rPr>
          <w:rFonts w:ascii="仿宋_GB2312" w:eastAsia="仿宋_GB2312"/>
          <w:color w:val="000000"/>
          <w:sz w:val="32"/>
          <w:szCs w:val="32"/>
        </w:rPr>
      </w:pPr>
    </w:p>
    <w:p w:rsidR="00416CD4" w:rsidRDefault="00204CDE">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7"/>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070A43" w:rsidRPr="00D254F7" w:rsidRDefault="00096B3C" w:rsidP="00070A43">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乐山市市中区安谷镇中心卫生院</w:t>
      </w:r>
      <w:r w:rsidR="00833962" w:rsidRPr="00833962">
        <w:rPr>
          <w:rFonts w:ascii="方正小标宋简体" w:eastAsia="方正小标宋简体" w:hAnsi="宋体"/>
          <w:color w:val="000000"/>
          <w:kern w:val="0"/>
          <w:sz w:val="40"/>
          <w:szCs w:val="44"/>
        </w:rPr>
        <w:t>2019年部门</w:t>
      </w:r>
      <w:r w:rsidR="00833962" w:rsidRPr="00833962">
        <w:rPr>
          <w:rFonts w:ascii="方正小标宋简体" w:eastAsia="方正小标宋简体" w:hAnsi="宋体" w:hint="eastAsia"/>
          <w:color w:val="000000"/>
          <w:kern w:val="0"/>
          <w:sz w:val="40"/>
          <w:szCs w:val="44"/>
          <w:lang w:val="zh-CN"/>
        </w:rPr>
        <w:t>整体支出绩效评价报告</w:t>
      </w:r>
    </w:p>
    <w:p w:rsidR="00096B3C" w:rsidRDefault="00096B3C" w:rsidP="00070A43">
      <w:pPr>
        <w:widowControl/>
        <w:adjustRightInd w:val="0"/>
        <w:snapToGrid w:val="0"/>
        <w:spacing w:line="580" w:lineRule="exact"/>
        <w:ind w:firstLineChars="200" w:firstLine="640"/>
        <w:contextualSpacing/>
        <w:jc w:val="left"/>
        <w:rPr>
          <w:rFonts w:ascii="仿宋_GB2312" w:eastAsia="仿宋_GB2312" w:hAnsi="宋体"/>
          <w:sz w:val="32"/>
          <w:szCs w:val="32"/>
          <w:shd w:val="clear" w:color="auto" w:fill="FFFFFF"/>
        </w:rPr>
      </w:pP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096B3C" w:rsidRPr="00096B3C" w:rsidRDefault="00096B3C" w:rsidP="00096B3C">
      <w:pPr>
        <w:spacing w:line="580" w:lineRule="exact"/>
        <w:ind w:firstLineChars="200" w:firstLine="640"/>
        <w:rPr>
          <w:rFonts w:ascii="仿宋" w:eastAsia="仿宋" w:hAnsi="仿宋" w:cs="仿宋_GB2312"/>
          <w:sz w:val="32"/>
          <w:szCs w:val="32"/>
        </w:rPr>
      </w:pPr>
      <w:r w:rsidRPr="007736C7">
        <w:rPr>
          <w:rFonts w:ascii="仿宋_GB2312" w:eastAsia="仿宋_GB2312" w:hint="eastAsia"/>
          <w:sz w:val="32"/>
          <w:szCs w:val="32"/>
          <w:lang w:val="zh-CN"/>
        </w:rPr>
        <w:t>我院属于基层中心卫生院，下设</w:t>
      </w:r>
      <w:r w:rsidRPr="007736C7">
        <w:rPr>
          <w:rFonts w:ascii="仿宋_GB2312" w:eastAsia="仿宋_GB2312" w:hint="eastAsia"/>
          <w:sz w:val="32"/>
          <w:szCs w:val="32"/>
        </w:rPr>
        <w:t>院办公室、党政办、财务科、医务科、信息科、后勤科、护理部、门诊部、住院部、中医科、公共卫生科、医保科</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096B3C" w:rsidRPr="00096B3C" w:rsidRDefault="00096B3C" w:rsidP="00096B3C">
      <w:pPr>
        <w:pStyle w:val="a3"/>
        <w:adjustRightInd w:val="0"/>
        <w:snapToGrid w:val="0"/>
        <w:spacing w:before="93" w:line="600" w:lineRule="exact"/>
        <w:ind w:firstLineChars="200" w:firstLine="640"/>
        <w:rPr>
          <w:bCs/>
          <w:i/>
          <w:color w:val="000000"/>
          <w:sz w:val="32"/>
          <w:szCs w:val="32"/>
        </w:rPr>
      </w:pPr>
      <w:r>
        <w:rPr>
          <w:rFonts w:hint="eastAsia"/>
          <w:bCs/>
          <w:color w:val="000000"/>
          <w:sz w:val="32"/>
          <w:szCs w:val="32"/>
        </w:rPr>
        <w:t>我院主要承担安谷镇全镇居民的基本医疗、公共卫生服务、计划免疫、卫生监督服务。</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096B3C" w:rsidRPr="00096B3C" w:rsidRDefault="00096B3C" w:rsidP="00096B3C">
      <w:pPr>
        <w:ind w:firstLineChars="200" w:firstLine="640"/>
        <w:rPr>
          <w:rFonts w:ascii="仿宋_GB2312" w:eastAsia="仿宋_GB2312"/>
          <w:sz w:val="32"/>
          <w:szCs w:val="32"/>
          <w:lang w:val="zh-CN"/>
        </w:rPr>
      </w:pPr>
      <w:r w:rsidRPr="000F0298">
        <w:rPr>
          <w:rFonts w:ascii="仿宋_GB2312" w:eastAsia="仿宋_GB2312" w:hint="eastAsia"/>
          <w:sz w:val="32"/>
          <w:szCs w:val="32"/>
          <w:lang w:val="zh-CN"/>
        </w:rPr>
        <w:t>我院核定编制为27人，其中专业技术人员24人，工勤岗位3人，实际现有职工</w:t>
      </w:r>
      <w:r>
        <w:rPr>
          <w:rFonts w:ascii="仿宋_GB2312" w:eastAsia="仿宋_GB2312" w:hint="eastAsia"/>
          <w:sz w:val="32"/>
          <w:szCs w:val="32"/>
          <w:lang w:val="zh-CN"/>
        </w:rPr>
        <w:t>5</w:t>
      </w:r>
      <w:r w:rsidR="007A50CA">
        <w:rPr>
          <w:rFonts w:ascii="仿宋_GB2312" w:eastAsia="仿宋_GB2312" w:hint="eastAsia"/>
          <w:sz w:val="32"/>
          <w:szCs w:val="32"/>
          <w:lang w:val="zh-CN"/>
        </w:rPr>
        <w:t>9</w:t>
      </w:r>
      <w:r w:rsidRPr="000F0298">
        <w:rPr>
          <w:rFonts w:ascii="仿宋_GB2312" w:eastAsia="仿宋_GB2312" w:hint="eastAsia"/>
          <w:sz w:val="32"/>
          <w:szCs w:val="32"/>
          <w:lang w:val="zh-CN"/>
        </w:rPr>
        <w:t>人，其中在编人员2</w:t>
      </w:r>
      <w:r>
        <w:rPr>
          <w:rFonts w:ascii="仿宋_GB2312" w:eastAsia="仿宋_GB2312" w:hint="eastAsia"/>
          <w:sz w:val="32"/>
          <w:szCs w:val="32"/>
          <w:lang w:val="zh-CN"/>
        </w:rPr>
        <w:t>5</w:t>
      </w:r>
      <w:r w:rsidRPr="000F0298">
        <w:rPr>
          <w:rFonts w:ascii="仿宋_GB2312" w:eastAsia="仿宋_GB2312" w:hint="eastAsia"/>
          <w:sz w:val="32"/>
          <w:szCs w:val="32"/>
          <w:lang w:val="zh-CN"/>
        </w:rPr>
        <w:t>人，非在编聘用人员3</w:t>
      </w:r>
      <w:r w:rsidR="007A50CA">
        <w:rPr>
          <w:rFonts w:ascii="仿宋_GB2312" w:eastAsia="仿宋_GB2312" w:hint="eastAsia"/>
          <w:sz w:val="32"/>
          <w:szCs w:val="32"/>
          <w:lang w:val="zh-CN"/>
        </w:rPr>
        <w:t>4</w:t>
      </w:r>
      <w:r w:rsidRPr="000F0298">
        <w:rPr>
          <w:rFonts w:ascii="仿宋_GB2312" w:eastAsia="仿宋_GB2312" w:hint="eastAsia"/>
          <w:sz w:val="32"/>
          <w:szCs w:val="32"/>
          <w:lang w:val="zh-CN"/>
        </w:rPr>
        <w:t>人，专业技术人员5</w:t>
      </w:r>
      <w:r w:rsidR="007A50CA">
        <w:rPr>
          <w:rFonts w:ascii="仿宋_GB2312" w:eastAsia="仿宋_GB2312" w:hint="eastAsia"/>
          <w:sz w:val="32"/>
          <w:szCs w:val="32"/>
          <w:lang w:val="zh-CN"/>
        </w:rPr>
        <w:t>5</w:t>
      </w:r>
      <w:r w:rsidRPr="000F0298">
        <w:rPr>
          <w:rFonts w:ascii="仿宋_GB2312" w:eastAsia="仿宋_GB2312" w:hint="eastAsia"/>
          <w:sz w:val="32"/>
          <w:szCs w:val="32"/>
          <w:lang w:val="zh-CN"/>
        </w:rPr>
        <w:t>人，工勤岗位4人。</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96B3C" w:rsidRDefault="00096B3C"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0F0298">
        <w:rPr>
          <w:rFonts w:ascii="仿宋_GB2312" w:eastAsia="仿宋_GB2312" w:hint="eastAsia"/>
          <w:sz w:val="32"/>
          <w:szCs w:val="32"/>
          <w:lang w:val="zh-CN"/>
        </w:rPr>
        <w:t>201</w:t>
      </w:r>
      <w:r>
        <w:rPr>
          <w:rFonts w:ascii="仿宋_GB2312" w:eastAsia="仿宋_GB2312" w:hint="eastAsia"/>
          <w:sz w:val="32"/>
          <w:szCs w:val="32"/>
          <w:lang w:val="zh-CN"/>
        </w:rPr>
        <w:t>9</w:t>
      </w:r>
      <w:r w:rsidRPr="000F0298">
        <w:rPr>
          <w:rFonts w:ascii="仿宋_GB2312" w:eastAsia="仿宋_GB2312" w:hint="eastAsia"/>
          <w:sz w:val="32"/>
          <w:szCs w:val="32"/>
          <w:lang w:val="zh-CN"/>
        </w:rPr>
        <w:t>年我院财政拨款预算收入</w:t>
      </w:r>
      <w:r>
        <w:rPr>
          <w:rFonts w:ascii="仿宋_GB2312" w:eastAsia="仿宋_GB2312" w:hint="eastAsia"/>
          <w:sz w:val="32"/>
          <w:szCs w:val="32"/>
          <w:lang w:val="zh-CN"/>
        </w:rPr>
        <w:t>353.04</w:t>
      </w:r>
      <w:r w:rsidRPr="000F0298">
        <w:rPr>
          <w:rFonts w:ascii="仿宋_GB2312" w:eastAsia="仿宋_GB2312" w:hint="eastAsia"/>
          <w:sz w:val="32"/>
          <w:szCs w:val="32"/>
          <w:lang w:val="zh-CN"/>
        </w:rPr>
        <w:t>万元，实际拨款收入</w:t>
      </w:r>
      <w:r>
        <w:rPr>
          <w:rFonts w:ascii="仿宋_GB2312" w:eastAsia="仿宋_GB2312" w:hint="eastAsia"/>
          <w:sz w:val="32"/>
          <w:szCs w:val="32"/>
          <w:lang w:val="zh-CN"/>
        </w:rPr>
        <w:t>353.04</w:t>
      </w:r>
      <w:r w:rsidRPr="000F0298">
        <w:rPr>
          <w:rFonts w:ascii="仿宋_GB2312" w:eastAsia="仿宋_GB2312" w:hint="eastAsia"/>
          <w:sz w:val="32"/>
          <w:szCs w:val="32"/>
          <w:lang w:val="zh-CN"/>
        </w:rPr>
        <w:t>万元</w:t>
      </w:r>
      <w:r>
        <w:rPr>
          <w:rFonts w:ascii="仿宋_GB2312" w:eastAsia="仿宋_GB2312" w:hint="eastAsia"/>
          <w:sz w:val="32"/>
          <w:szCs w:val="32"/>
          <w:lang w:val="zh-CN"/>
        </w:rPr>
        <w:t>。</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096B3C" w:rsidRPr="0082535F" w:rsidRDefault="00096B3C" w:rsidP="0082535F">
      <w:pPr>
        <w:ind w:firstLineChars="200" w:firstLine="640"/>
        <w:rPr>
          <w:rFonts w:ascii="仿宋_GB2312" w:eastAsia="仿宋_GB2312"/>
          <w:sz w:val="32"/>
          <w:szCs w:val="32"/>
          <w:lang w:val="zh-CN"/>
        </w:rPr>
      </w:pPr>
      <w:r w:rsidRPr="00573A63">
        <w:rPr>
          <w:rFonts w:ascii="仿宋_GB2312" w:eastAsia="仿宋_GB2312" w:hint="eastAsia"/>
          <w:sz w:val="32"/>
          <w:szCs w:val="32"/>
          <w:lang w:val="zh-CN"/>
        </w:rPr>
        <w:lastRenderedPageBreak/>
        <w:t>201</w:t>
      </w:r>
      <w:r>
        <w:rPr>
          <w:rFonts w:ascii="仿宋_GB2312" w:eastAsia="仿宋_GB2312" w:hint="eastAsia"/>
          <w:sz w:val="32"/>
          <w:szCs w:val="32"/>
          <w:lang w:val="zh-CN"/>
        </w:rPr>
        <w:t>9</w:t>
      </w:r>
      <w:r w:rsidRPr="00573A63">
        <w:rPr>
          <w:rFonts w:ascii="仿宋_GB2312" w:eastAsia="仿宋_GB2312" w:hint="eastAsia"/>
          <w:sz w:val="32"/>
          <w:szCs w:val="32"/>
          <w:lang w:val="zh-CN"/>
        </w:rPr>
        <w:t>年我院财政拨款预算支出</w:t>
      </w:r>
      <w:r>
        <w:rPr>
          <w:rFonts w:ascii="仿宋_GB2312" w:eastAsia="仿宋_GB2312" w:hint="eastAsia"/>
          <w:sz w:val="32"/>
          <w:szCs w:val="32"/>
          <w:lang w:val="zh-CN"/>
        </w:rPr>
        <w:t>353.04</w:t>
      </w:r>
      <w:r w:rsidRPr="00573A63">
        <w:rPr>
          <w:rFonts w:ascii="仿宋_GB2312" w:eastAsia="仿宋_GB2312" w:hint="eastAsia"/>
          <w:sz w:val="32"/>
          <w:szCs w:val="32"/>
          <w:lang w:val="zh-CN"/>
        </w:rPr>
        <w:t>万元，实际拨款支出</w:t>
      </w:r>
      <w:r>
        <w:rPr>
          <w:rFonts w:ascii="仿宋_GB2312" w:eastAsia="仿宋_GB2312" w:hint="eastAsia"/>
          <w:sz w:val="32"/>
          <w:szCs w:val="32"/>
          <w:lang w:val="zh-CN"/>
        </w:rPr>
        <w:t>353.04</w:t>
      </w:r>
      <w:r w:rsidRPr="00573A63">
        <w:rPr>
          <w:rFonts w:ascii="仿宋_GB2312" w:eastAsia="仿宋_GB2312" w:hint="eastAsia"/>
          <w:sz w:val="32"/>
          <w:szCs w:val="32"/>
          <w:lang w:val="zh-CN"/>
        </w:rPr>
        <w:t>万元。基本支出</w:t>
      </w:r>
      <w:r w:rsidR="0082535F">
        <w:rPr>
          <w:rFonts w:ascii="仿宋_GB2312" w:eastAsia="仿宋_GB2312" w:hint="eastAsia"/>
          <w:sz w:val="32"/>
          <w:szCs w:val="32"/>
          <w:lang w:val="zh-CN"/>
        </w:rPr>
        <w:t>267.63</w:t>
      </w:r>
      <w:r w:rsidRPr="00573A63">
        <w:rPr>
          <w:rFonts w:ascii="仿宋_GB2312" w:eastAsia="仿宋_GB2312" w:hint="eastAsia"/>
          <w:sz w:val="32"/>
          <w:szCs w:val="32"/>
          <w:lang w:val="zh-CN"/>
        </w:rPr>
        <w:t>万元，其中人员经费</w:t>
      </w:r>
      <w:r w:rsidR="0082535F">
        <w:rPr>
          <w:rFonts w:ascii="仿宋_GB2312" w:eastAsia="仿宋_GB2312" w:hint="eastAsia"/>
          <w:sz w:val="32"/>
          <w:szCs w:val="32"/>
          <w:lang w:val="zh-CN"/>
        </w:rPr>
        <w:t>265.66</w:t>
      </w:r>
      <w:r w:rsidRPr="00573A63">
        <w:rPr>
          <w:rFonts w:ascii="仿宋_GB2312" w:eastAsia="仿宋_GB2312" w:hint="eastAsia"/>
          <w:sz w:val="32"/>
          <w:szCs w:val="32"/>
          <w:lang w:val="zh-CN"/>
        </w:rPr>
        <w:t>万元，公共经费</w:t>
      </w:r>
      <w:r w:rsidR="0082535F">
        <w:rPr>
          <w:rFonts w:ascii="仿宋_GB2312" w:eastAsia="仿宋_GB2312" w:hint="eastAsia"/>
          <w:sz w:val="32"/>
          <w:szCs w:val="32"/>
          <w:lang w:val="zh-CN"/>
        </w:rPr>
        <w:t>1.97</w:t>
      </w:r>
      <w:r w:rsidRPr="00573A63">
        <w:rPr>
          <w:rFonts w:ascii="仿宋_GB2312" w:eastAsia="仿宋_GB2312" w:hint="eastAsia"/>
          <w:sz w:val="32"/>
          <w:szCs w:val="32"/>
          <w:lang w:val="zh-CN"/>
        </w:rPr>
        <w:t>万元；项目支出</w:t>
      </w:r>
      <w:r w:rsidR="0082535F">
        <w:rPr>
          <w:rFonts w:ascii="仿宋_GB2312" w:eastAsia="仿宋_GB2312" w:hint="eastAsia"/>
          <w:sz w:val="32"/>
          <w:szCs w:val="32"/>
          <w:lang w:val="zh-CN"/>
        </w:rPr>
        <w:t>85.41</w:t>
      </w:r>
      <w:r w:rsidRPr="00573A63">
        <w:rPr>
          <w:rFonts w:ascii="仿宋_GB2312" w:eastAsia="仿宋_GB2312" w:hint="eastAsia"/>
          <w:sz w:val="32"/>
          <w:szCs w:val="32"/>
          <w:lang w:val="zh-CN"/>
        </w:rPr>
        <w:t>万元。</w:t>
      </w:r>
    </w:p>
    <w:p w:rsidR="00070A43" w:rsidRPr="0082535F" w:rsidRDefault="00070A43" w:rsidP="0082535F">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82535F" w:rsidRPr="00BC5361" w:rsidRDefault="0082535F" w:rsidP="0082535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82535F" w:rsidRDefault="0082535F" w:rsidP="0082535F">
      <w:pPr>
        <w:pStyle w:val="C01"/>
        <w:spacing w:line="500" w:lineRule="exact"/>
        <w:ind w:firstLineChars="0"/>
        <w:rPr>
          <w:rFonts w:ascii="仿宋" w:eastAsia="仿宋" w:hAnsi="仿宋"/>
          <w:shd w:val="clear" w:color="auto" w:fill="FFFFFF"/>
          <w:lang w:val="zh-CN"/>
        </w:rPr>
      </w:pPr>
      <w:r>
        <w:rPr>
          <w:rFonts w:hint="eastAsia"/>
          <w:shd w:val="clear" w:color="auto" w:fill="FFFFFF"/>
          <w:lang w:val="zh-CN"/>
        </w:rPr>
        <w:t>2019年我院均严格按照标准和指标进行预算编制，预算编制均符合《预算法》的相关规定，无超额预算。</w:t>
      </w:r>
      <w:r w:rsidRPr="009740BD">
        <w:rPr>
          <w:rFonts w:ascii="仿宋" w:eastAsia="仿宋" w:hAnsi="仿宋" w:hint="eastAsia"/>
          <w:shd w:val="clear" w:color="auto" w:fill="FFFFFF"/>
          <w:lang w:val="zh-CN"/>
        </w:rPr>
        <w:t>我</w:t>
      </w:r>
      <w:r>
        <w:rPr>
          <w:rFonts w:ascii="仿宋" w:eastAsia="仿宋" w:hAnsi="仿宋" w:hint="eastAsia"/>
          <w:shd w:val="clear" w:color="auto" w:fill="FFFFFF"/>
          <w:lang w:val="zh-CN"/>
        </w:rPr>
        <w:t>院</w:t>
      </w:r>
      <w:r w:rsidRPr="009740BD">
        <w:rPr>
          <w:rFonts w:ascii="仿宋" w:eastAsia="仿宋" w:hAnsi="仿宋" w:hint="eastAsia"/>
          <w:shd w:val="clear" w:color="auto" w:fill="FFFFFF"/>
          <w:lang w:val="zh-CN"/>
        </w:rPr>
        <w:t>在年初认真按上级要求，根据预算文件口径和</w:t>
      </w:r>
      <w:r>
        <w:rPr>
          <w:rFonts w:ascii="仿宋" w:eastAsia="仿宋" w:hAnsi="仿宋" w:hint="eastAsia"/>
          <w:shd w:val="clear" w:color="auto" w:fill="FFFFFF"/>
          <w:lang w:val="zh-CN"/>
        </w:rPr>
        <w:t>医院</w:t>
      </w:r>
      <w:r w:rsidRPr="009740BD">
        <w:rPr>
          <w:rFonts w:ascii="仿宋" w:eastAsia="仿宋" w:hAnsi="仿宋" w:hint="eastAsia"/>
          <w:shd w:val="clear" w:color="auto" w:fill="FFFFFF"/>
          <w:lang w:val="zh-CN"/>
        </w:rPr>
        <w:t>的具体情况进行年初预算，无不合理预算项目。在年底进行经费决算时，也严格按照上级决算编制要求进行，及时完成了决算编制工作</w:t>
      </w:r>
    </w:p>
    <w:p w:rsidR="0082535F" w:rsidRDefault="0082535F" w:rsidP="0082535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82535F" w:rsidRPr="00573A63" w:rsidRDefault="0082535F" w:rsidP="0082535F">
      <w:pPr>
        <w:pStyle w:val="B02"/>
        <w:numPr>
          <w:ilvl w:val="0"/>
          <w:numId w:val="0"/>
        </w:numPr>
        <w:ind w:leftChars="35" w:left="73" w:firstLine="635"/>
        <w:rPr>
          <w:rFonts w:ascii="仿宋_GB2312" w:eastAsia="仿宋_GB2312"/>
          <w:shd w:val="clear" w:color="auto" w:fill="FFFFFF"/>
        </w:rPr>
      </w:pPr>
      <w:r w:rsidRPr="007736C7">
        <w:rPr>
          <w:rFonts w:ascii="仿宋_GB2312" w:eastAsia="仿宋_GB2312" w:hint="eastAsia"/>
          <w:shd w:val="clear" w:color="auto" w:fill="FFFFFF"/>
        </w:rPr>
        <w:t>医院经费严格按照财经管理的制度职责和纪律支出，</w:t>
      </w:r>
      <w:r w:rsidRPr="007736C7">
        <w:rPr>
          <w:rFonts w:ascii="仿宋_GB2312" w:eastAsia="仿宋_GB2312" w:hint="eastAsia"/>
        </w:rPr>
        <w:t>严格按预算科目进行使用，不存在无预算、超预算支出，没有虚列支出，</w:t>
      </w:r>
      <w:r w:rsidRPr="007736C7">
        <w:rPr>
          <w:rFonts w:ascii="仿宋_GB2312" w:eastAsia="仿宋_GB2312" w:hint="eastAsia"/>
          <w:shd w:val="clear" w:color="auto" w:fill="FFFFFF"/>
        </w:rPr>
        <w:t>开支合理，。</w:t>
      </w:r>
      <w:r w:rsidRPr="007736C7">
        <w:rPr>
          <w:rFonts w:ascii="仿宋_GB2312" w:eastAsia="仿宋_GB2312" w:hint="eastAsia"/>
        </w:rPr>
        <w:t>科目之间没有相互挤占问题，所有财政资金支出均履行了严格审批手续，没有挤占、挪用、转移财政资金行为。</w:t>
      </w:r>
      <w:r w:rsidRPr="007736C7">
        <w:rPr>
          <w:rFonts w:ascii="仿宋_GB2312" w:eastAsia="仿宋_GB2312" w:hint="eastAsia"/>
          <w:shd w:val="clear" w:color="auto" w:fill="FFFFFF"/>
        </w:rPr>
        <w:t>并严格控制三公经费，无违规操作</w:t>
      </w:r>
    </w:p>
    <w:p w:rsidR="0082535F" w:rsidRDefault="0082535F" w:rsidP="0082535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（三）结果应用情况。</w:t>
      </w:r>
    </w:p>
    <w:p w:rsidR="0082535F" w:rsidRPr="007736C7" w:rsidRDefault="0082535F" w:rsidP="0082535F">
      <w:pPr>
        <w:pStyle w:val="B02"/>
        <w:numPr>
          <w:ilvl w:val="0"/>
          <w:numId w:val="0"/>
        </w:numPr>
        <w:ind w:firstLineChars="200" w:firstLine="640"/>
        <w:rPr>
          <w:rFonts w:ascii="仿宋_GB2312" w:eastAsia="仿宋_GB2312"/>
        </w:rPr>
      </w:pPr>
      <w:r w:rsidRPr="007736C7">
        <w:rPr>
          <w:rFonts w:ascii="仿宋_GB2312" w:eastAsia="仿宋_GB2312" w:hint="eastAsia"/>
        </w:rPr>
        <w:t>我院经费使用在日常经费管理工作中首先保障单位基本运转，保障人员经费支出和日常公用经费，确保本院基本医疗工作的正常运转和人员稳定。</w:t>
      </w:r>
    </w:p>
    <w:p w:rsidR="0082535F" w:rsidRPr="007736C7" w:rsidRDefault="0082535F" w:rsidP="0082535F">
      <w:pPr>
        <w:pStyle w:val="B02"/>
        <w:numPr>
          <w:ilvl w:val="0"/>
          <w:numId w:val="0"/>
        </w:numPr>
        <w:ind w:leftChars="35" w:left="73" w:firstLineChars="200" w:firstLine="640"/>
        <w:rPr>
          <w:rFonts w:ascii="仿宋_GB2312" w:eastAsia="仿宋_GB2312"/>
        </w:rPr>
      </w:pPr>
      <w:r w:rsidRPr="007736C7">
        <w:rPr>
          <w:rFonts w:ascii="仿宋_GB2312" w:eastAsia="仿宋_GB2312" w:hint="eastAsia"/>
        </w:rPr>
        <w:t>我院在保障基本运转的前提下，大力倡导厉行节约，把有限的资金用在刀刃上，使我院经费在医院基本医疗工作中发挥了重大的作用，无浪费现象；201</w:t>
      </w:r>
      <w:r>
        <w:rPr>
          <w:rFonts w:ascii="仿宋_GB2312" w:eastAsia="仿宋_GB2312" w:hint="eastAsia"/>
        </w:rPr>
        <w:t>9</w:t>
      </w:r>
      <w:r w:rsidRPr="007736C7">
        <w:rPr>
          <w:rFonts w:ascii="仿宋_GB2312" w:eastAsia="仿宋_GB2312" w:hint="eastAsia"/>
        </w:rPr>
        <w:t>年全年无因公出国</w:t>
      </w:r>
      <w:r w:rsidRPr="007736C7">
        <w:rPr>
          <w:rFonts w:ascii="仿宋_GB2312" w:eastAsia="仿宋_GB2312" w:hint="eastAsia"/>
        </w:rPr>
        <w:lastRenderedPageBreak/>
        <w:t>（境）费用，无车辆运行费用；公务接待经费全年预算0元，在实际中严格执行公务接待费的必要条件，使实际发生的公务接待费为0元，占预算0% 。</w:t>
      </w:r>
    </w:p>
    <w:p w:rsidR="0082535F" w:rsidRPr="007736C7" w:rsidRDefault="0082535F" w:rsidP="0082535F">
      <w:pPr>
        <w:pStyle w:val="B02"/>
        <w:numPr>
          <w:ilvl w:val="0"/>
          <w:numId w:val="0"/>
        </w:numPr>
        <w:ind w:leftChars="35" w:left="73" w:firstLine="635"/>
        <w:rPr>
          <w:rFonts w:ascii="仿宋_GB2312" w:eastAsia="仿宋_GB2312"/>
        </w:rPr>
      </w:pPr>
      <w:r w:rsidRPr="007736C7">
        <w:rPr>
          <w:rFonts w:ascii="仿宋_GB2312" w:eastAsia="仿宋_GB2312" w:hint="eastAsia"/>
        </w:rPr>
        <w:t xml:space="preserve">按照相关规定，我院的部门预算、决算、公用经费、“三公”经费、专项经费等所有资金使用情况均已通过各种方法进行了公开公示，使我院经费使用情况公开透明。 </w:t>
      </w:r>
    </w:p>
    <w:p w:rsidR="0082535F" w:rsidRPr="007736C7" w:rsidRDefault="0082535F" w:rsidP="0082535F">
      <w:pPr>
        <w:pStyle w:val="B02"/>
        <w:numPr>
          <w:ilvl w:val="0"/>
          <w:numId w:val="0"/>
        </w:numPr>
        <w:ind w:leftChars="35" w:left="73" w:firstLine="635"/>
        <w:rPr>
          <w:rFonts w:ascii="仿宋_GB2312" w:eastAsia="仿宋_GB2312"/>
          <w:shd w:val="clear" w:color="auto" w:fill="FFFFFF"/>
        </w:rPr>
      </w:pPr>
      <w:r w:rsidRPr="007736C7">
        <w:rPr>
          <w:rFonts w:ascii="仿宋_GB2312" w:eastAsia="仿宋_GB2312" w:hint="eastAsia"/>
          <w:shd w:val="clear" w:color="auto" w:fill="FFFFFF"/>
        </w:rPr>
        <w:t>预算支出均按照有关进度安排支出，预算执行进度情况、中期评估、节能降耗及“三公”经费预算执行情况等。</w:t>
      </w:r>
    </w:p>
    <w:p w:rsidR="0082535F" w:rsidRPr="00BF7F88" w:rsidRDefault="0082535F" w:rsidP="0082535F">
      <w:pPr>
        <w:pStyle w:val="B02"/>
        <w:numPr>
          <w:ilvl w:val="0"/>
          <w:numId w:val="0"/>
        </w:numPr>
        <w:ind w:leftChars="35" w:left="73" w:firstLine="635"/>
        <w:rPr>
          <w:rFonts w:ascii="仿宋_GB2312" w:eastAsia="仿宋_GB2312"/>
        </w:rPr>
      </w:pPr>
      <w:r w:rsidRPr="00BF7F88">
        <w:rPr>
          <w:rFonts w:ascii="仿宋_GB2312" w:eastAsia="仿宋_GB2312" w:hint="eastAsia"/>
        </w:rPr>
        <w:t>为了规范经费收支管理，医院成立了内控小组，在经费使用过程中行使监督权利；医院每年底还要以召开党政办公会向全院职工公开医院经费使用情况，以接受全体职工的监督，加强经费使用的管理。</w:t>
      </w:r>
      <w:r>
        <w:rPr>
          <w:rFonts w:ascii="仿宋_GB2312" w:eastAsia="仿宋_GB2312" w:hint="eastAsia"/>
        </w:rPr>
        <w:t>医院也按时编制了内控报告，将各项管理规范化、合理化。</w:t>
      </w:r>
    </w:p>
    <w:p w:rsidR="0082535F" w:rsidRPr="007736C7" w:rsidRDefault="0082535F" w:rsidP="0082535F">
      <w:pPr>
        <w:pStyle w:val="B02"/>
        <w:numPr>
          <w:ilvl w:val="0"/>
          <w:numId w:val="0"/>
        </w:numPr>
        <w:ind w:leftChars="35" w:left="73" w:firstLine="635"/>
        <w:rPr>
          <w:rFonts w:ascii="仿宋_GB2312" w:eastAsia="仿宋_GB2312"/>
        </w:rPr>
      </w:pPr>
      <w:r w:rsidRPr="007736C7">
        <w:rPr>
          <w:rFonts w:ascii="仿宋_GB2312" w:eastAsia="仿宋_GB2312" w:hint="eastAsia"/>
        </w:rPr>
        <w:t>医院经费支出主要用于人员经费开支和日常工作的公用经费开支，项目经费做到专款专用，无挪用乱用情况。保障了医院职能的正常运转，经测评，服务对象（病人和病人家属）对医院工作都持支持态度，满意度高。</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82535F" w:rsidRDefault="0082535F" w:rsidP="0082535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（一）评价结论。</w:t>
      </w:r>
    </w:p>
    <w:p w:rsidR="0082535F" w:rsidRPr="00573A63" w:rsidRDefault="0082535F" w:rsidP="0082535F">
      <w:pPr>
        <w:pStyle w:val="B02"/>
        <w:numPr>
          <w:ilvl w:val="0"/>
          <w:numId w:val="0"/>
        </w:numPr>
        <w:spacing w:line="500" w:lineRule="exact"/>
        <w:ind w:leftChars="35" w:left="73" w:firstLine="635"/>
        <w:rPr>
          <w:rFonts w:ascii="仿宋" w:eastAsia="仿宋" w:hAnsi="仿宋"/>
          <w:szCs w:val="32"/>
        </w:rPr>
      </w:pPr>
      <w:r w:rsidRPr="007736C7">
        <w:rPr>
          <w:rFonts w:ascii="仿宋" w:eastAsia="仿宋" w:hAnsi="仿宋" w:hint="eastAsia"/>
          <w:szCs w:val="32"/>
        </w:rPr>
        <w:t>我</w:t>
      </w:r>
      <w:r>
        <w:rPr>
          <w:rFonts w:ascii="仿宋" w:eastAsia="仿宋" w:hAnsi="仿宋" w:hint="eastAsia"/>
          <w:szCs w:val="32"/>
        </w:rPr>
        <w:t>院</w:t>
      </w:r>
      <w:r w:rsidRPr="007736C7">
        <w:rPr>
          <w:rFonts w:ascii="仿宋" w:eastAsia="仿宋" w:hAnsi="仿宋" w:hint="eastAsia"/>
          <w:szCs w:val="32"/>
        </w:rPr>
        <w:t>在201</w:t>
      </w:r>
      <w:r>
        <w:rPr>
          <w:rFonts w:ascii="仿宋" w:eastAsia="仿宋" w:hAnsi="仿宋" w:hint="eastAsia"/>
          <w:szCs w:val="32"/>
        </w:rPr>
        <w:t>9</w:t>
      </w:r>
      <w:r w:rsidRPr="007736C7">
        <w:rPr>
          <w:rFonts w:ascii="仿宋" w:eastAsia="仿宋" w:hAnsi="仿宋" w:hint="eastAsia"/>
          <w:szCs w:val="32"/>
        </w:rPr>
        <w:t>年度整体支出中严格按照预算支出经费，做到了合理规范，无违规违纪操作，总体运行情况良好。</w:t>
      </w:r>
    </w:p>
    <w:p w:rsidR="0082535F" w:rsidRDefault="0082535F" w:rsidP="0082535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（二）存在问题。</w:t>
      </w:r>
    </w:p>
    <w:p w:rsidR="0082535F" w:rsidRPr="00573A63" w:rsidRDefault="0082535F" w:rsidP="0082535F">
      <w:pPr>
        <w:pStyle w:val="B02"/>
        <w:numPr>
          <w:ilvl w:val="0"/>
          <w:numId w:val="0"/>
        </w:numPr>
        <w:ind w:leftChars="35" w:left="73" w:firstLineChars="198" w:firstLine="634"/>
        <w:rPr>
          <w:rFonts w:ascii="仿宋_GB2312" w:eastAsia="仿宋_GB2312"/>
          <w:kern w:val="0"/>
        </w:rPr>
      </w:pPr>
      <w:r>
        <w:rPr>
          <w:rFonts w:ascii="仿宋_GB2312" w:eastAsia="仿宋_GB2312" w:hint="eastAsia"/>
          <w:kern w:val="0"/>
        </w:rPr>
        <w:t>预算编制不够完善</w:t>
      </w:r>
    </w:p>
    <w:p w:rsidR="0082535F" w:rsidRDefault="0082535F" w:rsidP="0082535F">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lastRenderedPageBreak/>
        <w:t>（三）改进建议。</w:t>
      </w:r>
    </w:p>
    <w:p w:rsidR="0082535F" w:rsidRPr="007736C7" w:rsidRDefault="0082535F" w:rsidP="0082535F">
      <w:pPr>
        <w:pStyle w:val="B02"/>
        <w:numPr>
          <w:ilvl w:val="0"/>
          <w:numId w:val="0"/>
        </w:numPr>
        <w:ind w:leftChars="35" w:left="73" w:firstLine="635"/>
        <w:rPr>
          <w:rFonts w:ascii="仿宋_GB2312" w:eastAsia="仿宋_GB2312"/>
          <w:kern w:val="0"/>
        </w:rPr>
      </w:pPr>
      <w:r w:rsidRPr="007736C7">
        <w:rPr>
          <w:rFonts w:ascii="仿宋_GB2312" w:eastAsia="仿宋_GB2312" w:hint="eastAsia"/>
          <w:kern w:val="0"/>
        </w:rPr>
        <w:t>加强新《预算法》、《行政事业单位会计制度》等学习培训，规范部门预算收支核算，明确预算目标，加强预算编制工作的科学性和有效性。</w:t>
      </w:r>
    </w:p>
    <w:p w:rsidR="0082535F" w:rsidRPr="00BC5361" w:rsidRDefault="0082535F" w:rsidP="0082535F">
      <w:pPr>
        <w:spacing w:line="580" w:lineRule="exact"/>
        <w:ind w:firstLineChars="200" w:firstLine="640"/>
        <w:rPr>
          <w:rFonts w:ascii="仿宋" w:eastAsia="仿宋" w:hAnsi="仿宋" w:cs="仿宋_GB2312"/>
          <w:sz w:val="32"/>
          <w:szCs w:val="32"/>
        </w:rPr>
      </w:pPr>
    </w:p>
    <w:p w:rsidR="00070A43" w:rsidRPr="0082535F"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580" w:lineRule="exact"/>
        <w:ind w:firstLineChars="200" w:firstLine="640"/>
        <w:rPr>
          <w:rFonts w:ascii="仿宋_GB2312" w:eastAsia="仿宋_GB2312" w:hAnsi="仿宋_GB2312" w:cs="仿宋_GB2312"/>
          <w:sz w:val="32"/>
          <w:szCs w:val="32"/>
        </w:rPr>
      </w:pPr>
    </w:p>
    <w:p w:rsidR="0082535F" w:rsidRPr="0082535F" w:rsidRDefault="0082535F"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附件2</w:t>
      </w:r>
    </w:p>
    <w:p w:rsidR="00070A43" w:rsidRDefault="00070A43" w:rsidP="00070A43">
      <w:pPr>
        <w:spacing w:line="580" w:lineRule="exact"/>
        <w:ind w:firstLineChars="200" w:firstLine="640"/>
        <w:rPr>
          <w:rFonts w:ascii="仿宋_GB2312" w:eastAsia="仿宋_GB2312" w:hAnsi="仿宋_GB2312" w:cs="仿宋_GB2312"/>
          <w:sz w:val="32"/>
          <w:szCs w:val="32"/>
        </w:rPr>
      </w:pPr>
    </w:p>
    <w:p w:rsidR="0082535F" w:rsidRDefault="0082535F"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乐山市市中区安谷镇中心卫生院彩色多普勒超声诊断仪购置</w:t>
      </w:r>
      <w:r w:rsidR="00070A43">
        <w:rPr>
          <w:rFonts w:ascii="方正小标宋简体" w:eastAsia="方正小标宋简体" w:hAnsi="宋体" w:hint="eastAsia"/>
          <w:color w:val="000000"/>
          <w:kern w:val="0"/>
          <w:sz w:val="44"/>
          <w:szCs w:val="44"/>
          <w:lang w:val="zh-CN"/>
        </w:rPr>
        <w:t>项目</w:t>
      </w:r>
      <w:r w:rsidR="00070A43">
        <w:rPr>
          <w:rFonts w:ascii="方正小标宋简体" w:eastAsia="方正小标宋简体" w:hAnsi="宋体" w:hint="eastAsia"/>
          <w:color w:val="000000"/>
          <w:kern w:val="0"/>
          <w:sz w:val="44"/>
          <w:szCs w:val="44"/>
        </w:rPr>
        <w:t>2019年</w:t>
      </w:r>
      <w:r w:rsidR="00070A43">
        <w:rPr>
          <w:rFonts w:ascii="方正小标宋简体" w:eastAsia="方正小标宋简体" w:hAnsi="宋体" w:hint="eastAsia"/>
          <w:color w:val="000000"/>
          <w:kern w:val="0"/>
          <w:sz w:val="44"/>
          <w:szCs w:val="44"/>
          <w:lang w:val="zh-CN"/>
        </w:rPr>
        <w:t>绩效评价</w:t>
      </w:r>
    </w:p>
    <w:p w:rsidR="00070A43" w:rsidRDefault="00070A43" w:rsidP="00070A43">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报告</w:t>
      </w:r>
    </w:p>
    <w:p w:rsidR="00070A43" w:rsidRDefault="00070A43" w:rsidP="00070A43">
      <w:pPr>
        <w:spacing w:line="600" w:lineRule="exact"/>
        <w:rPr>
          <w:rFonts w:ascii="宋体" w:hAnsi="宋体"/>
          <w:sz w:val="32"/>
          <w:szCs w:val="32"/>
          <w:lang w:val="zh-CN"/>
        </w:rPr>
      </w:pPr>
    </w:p>
    <w:p w:rsidR="00070A43" w:rsidRDefault="00070A43" w:rsidP="00070A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82535F" w:rsidRDefault="00070A43" w:rsidP="004A6B7F">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E4681" w:rsidRPr="009E4681" w:rsidRDefault="009E4681" w:rsidP="004A6B7F">
      <w:pPr>
        <w:adjustRightInd w:val="0"/>
        <w:snapToGrid w:val="0"/>
        <w:spacing w:line="600" w:lineRule="exact"/>
        <w:ind w:firstLine="720"/>
        <w:rPr>
          <w:rFonts w:ascii="仿宋_GB2312" w:eastAsia="仿宋_GB2312" w:hAnsi="宋体"/>
          <w:sz w:val="32"/>
          <w:szCs w:val="32"/>
          <w:lang w:val="zh-CN"/>
        </w:rPr>
      </w:pPr>
      <w:r w:rsidRPr="009E4681">
        <w:rPr>
          <w:rFonts w:ascii="仿宋_GB2312" w:eastAsia="仿宋_GB2312" w:hAnsi="宋体" w:hint="eastAsia"/>
          <w:sz w:val="32"/>
          <w:szCs w:val="32"/>
          <w:lang w:val="zh-CN"/>
        </w:rPr>
        <w:t>我院根据高新区管委会批示，立项采购彩色多普勒超声诊断仪一台，项目总预算80万元，根据批示，财政拨款承担总价的60%，48万，我院自有资金承担总价的40%，32万，具体支付金额以成交价格为准。</w:t>
      </w:r>
      <w:r>
        <w:rPr>
          <w:rFonts w:ascii="仿宋_GB2312" w:eastAsia="仿宋_GB2312" w:hAnsi="宋体" w:hint="eastAsia"/>
          <w:sz w:val="32"/>
          <w:szCs w:val="32"/>
          <w:lang w:val="zh-CN"/>
        </w:rPr>
        <w:t>资金管理办法参照乐高社事【2018】76号文件。</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E4681" w:rsidRPr="007A50CA" w:rsidRDefault="009E4681" w:rsidP="00070A43">
      <w:pPr>
        <w:adjustRightInd w:val="0"/>
        <w:snapToGrid w:val="0"/>
        <w:spacing w:line="600" w:lineRule="exact"/>
        <w:ind w:firstLine="720"/>
        <w:rPr>
          <w:rFonts w:ascii="仿宋_GB2312" w:eastAsia="仿宋_GB2312" w:hAnsi="宋体"/>
          <w:b/>
          <w:sz w:val="32"/>
          <w:szCs w:val="32"/>
          <w:lang w:val="zh-CN"/>
        </w:rPr>
      </w:pPr>
      <w:r>
        <w:rPr>
          <w:rFonts w:ascii="仿宋_GB2312" w:eastAsia="仿宋_GB2312" w:hint="eastAsia"/>
          <w:sz w:val="32"/>
          <w:szCs w:val="32"/>
        </w:rPr>
        <w:t>我院原有一台彩色多普勒超声诊断仪，因业务量增长，已无法满足正常的诊断需求，为了能更好的开展业务、提升诊断水平，</w:t>
      </w:r>
      <w:r w:rsidRPr="00004D51">
        <w:rPr>
          <w:rFonts w:ascii="仿宋_GB2312" w:eastAsia="仿宋_GB2312" w:hint="eastAsia"/>
          <w:sz w:val="32"/>
          <w:szCs w:val="32"/>
        </w:rPr>
        <w:t>我院</w:t>
      </w:r>
      <w:r>
        <w:rPr>
          <w:rFonts w:ascii="仿宋_GB2312" w:eastAsia="仿宋_GB2312" w:hint="eastAsia"/>
          <w:sz w:val="32"/>
          <w:szCs w:val="32"/>
        </w:rPr>
        <w:t>购置彩色多普勒超声诊断仪1台</w:t>
      </w:r>
      <w:r w:rsidR="007A50CA">
        <w:rPr>
          <w:rFonts w:ascii="仿宋_GB2312" w:eastAsia="仿宋_GB2312" w:hint="eastAsia"/>
          <w:sz w:val="32"/>
          <w:szCs w:val="32"/>
        </w:rPr>
        <w:t>，项目完成质量的指标将是满足临床多学科诊断需要，项目完成的失效指标是在2019年12月31日完成采购，成本指标为预算采购金额80万元，社会效益指标为提高居民就医环境与条件，满意度指标为提升群众就医满意度</w:t>
      </w:r>
      <w:r w:rsidR="007A50CA">
        <w:rPr>
          <w:rFonts w:ascii="宋体" w:hAnsi="宋体" w:hint="eastAsia"/>
          <w:sz w:val="32"/>
          <w:szCs w:val="32"/>
        </w:rPr>
        <w:t>≥</w:t>
      </w:r>
      <w:r w:rsidR="007A50CA">
        <w:rPr>
          <w:rFonts w:ascii="仿宋_GB2312" w:eastAsia="仿宋_GB2312" w:hint="eastAsia"/>
          <w:sz w:val="32"/>
          <w:szCs w:val="32"/>
        </w:rPr>
        <w:t>90%，我院于2019年10月完成项目采购，成交价格为78.6万元，项目完成后大大提高了我院临床诊断水平，群众满意度调查中，满意度指标</w:t>
      </w:r>
      <w:r w:rsidR="007A50CA">
        <w:rPr>
          <w:rFonts w:ascii="仿宋_GB2312" w:eastAsia="仿宋_GB2312" w:hint="eastAsia"/>
          <w:sz w:val="32"/>
          <w:szCs w:val="32"/>
        </w:rPr>
        <w:lastRenderedPageBreak/>
        <w:t>大大超过预期目标，达到了92%。</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B519EE" w:rsidRDefault="00B519EE"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自评过程中，组织评价资金的预算、实施、支付等全流程，各项绩效评价指标体系均按照指标值一一对应评价，在采购过程中，参照政府采购法、招投标法的有关规定一一进行核对与评价。项目完成后按照既定的评价指标体系，对完成情况进行对比自评。</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70A43" w:rsidRDefault="0009700B"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我院按照实际情况向高新区公共服务局做汇报和请示，申请财政资金补贴购置彩色多普勒超声诊断仪1台，根据乐高社事【2018】76号文件以及管委会批示，按照预算总额80万的60%共计48万元，</w:t>
      </w:r>
      <w:r w:rsidR="00294344">
        <w:rPr>
          <w:rFonts w:ascii="仿宋_GB2312" w:eastAsia="仿宋_GB2312" w:hAnsi="宋体" w:hint="eastAsia"/>
          <w:sz w:val="32"/>
          <w:szCs w:val="32"/>
          <w:lang w:val="zh-CN"/>
        </w:rPr>
        <w:t>承担此采购项目。</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7A50CA" w:rsidRDefault="00070A43" w:rsidP="00070A43">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7A50CA" w:rsidRDefault="007A50CA"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根据</w:t>
      </w:r>
      <w:r w:rsidR="00294344">
        <w:rPr>
          <w:rFonts w:ascii="楷体_GB2312" w:eastAsia="楷体_GB2312" w:hAnsi="宋体" w:hint="eastAsia"/>
          <w:sz w:val="32"/>
          <w:szCs w:val="32"/>
          <w:lang w:val="zh-CN"/>
        </w:rPr>
        <w:t>前期市场询价</w:t>
      </w:r>
      <w:r>
        <w:rPr>
          <w:rFonts w:ascii="楷体_GB2312" w:eastAsia="楷体_GB2312" w:hAnsi="宋体" w:hint="eastAsia"/>
          <w:sz w:val="32"/>
          <w:szCs w:val="32"/>
          <w:lang w:val="zh-CN"/>
        </w:rPr>
        <w:t>，我院彩色多普勒超声诊断仪购置资金总预算为80万元，由财政拨款</w:t>
      </w:r>
      <w:r w:rsidR="00294344">
        <w:rPr>
          <w:rFonts w:ascii="楷体_GB2312" w:eastAsia="楷体_GB2312" w:hAnsi="宋体" w:hint="eastAsia"/>
          <w:sz w:val="32"/>
          <w:szCs w:val="32"/>
          <w:lang w:val="zh-CN"/>
        </w:rPr>
        <w:t>承担总预算的60%，</w:t>
      </w:r>
      <w:r>
        <w:rPr>
          <w:rFonts w:ascii="楷体_GB2312" w:eastAsia="楷体_GB2312" w:hAnsi="宋体" w:hint="eastAsia"/>
          <w:sz w:val="32"/>
          <w:szCs w:val="32"/>
          <w:lang w:val="zh-CN"/>
        </w:rPr>
        <w:t>48万元，我院自有资金承担32万元。</w:t>
      </w:r>
    </w:p>
    <w:p w:rsidR="007A50CA" w:rsidRDefault="00070A43" w:rsidP="00070A43">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2．资金到位。</w:t>
      </w:r>
    </w:p>
    <w:p w:rsidR="007A50CA" w:rsidRDefault="007A50CA" w:rsidP="00070A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根据年初预算，财政拨款资金48万元于采购实施前已全部到位，我院自筹资金32万元也于采购实施前全部到位。</w:t>
      </w:r>
    </w:p>
    <w:p w:rsidR="007A50CA" w:rsidRDefault="00070A43" w:rsidP="00070A43">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3．资金使用。</w:t>
      </w:r>
    </w:p>
    <w:p w:rsidR="007A50CA" w:rsidRDefault="007A50CA" w:rsidP="00070A43">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我院于2019年10月完成项目采购，成交总价为78.6</w:t>
      </w:r>
      <w:r>
        <w:rPr>
          <w:rFonts w:ascii="楷体_GB2312" w:eastAsia="楷体_GB2312" w:hAnsi="宋体" w:hint="eastAsia"/>
          <w:sz w:val="32"/>
          <w:szCs w:val="32"/>
          <w:lang w:val="zh-CN"/>
        </w:rPr>
        <w:lastRenderedPageBreak/>
        <w:t>万元，由财政拨款支付了48万元，我院自筹资金支付了30.6万元。</w:t>
      </w:r>
      <w:r w:rsidR="0009700B">
        <w:rPr>
          <w:rFonts w:ascii="楷体_GB2312" w:eastAsia="楷体_GB2312" w:hAnsi="宋体" w:hint="eastAsia"/>
          <w:sz w:val="32"/>
          <w:szCs w:val="32"/>
          <w:lang w:val="zh-CN"/>
        </w:rPr>
        <w:t>资金支付范围、标准、进度、依据均合法合规，未超出年初预算总金额。</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70A43" w:rsidRDefault="0067667A"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我院在实行采购</w:t>
      </w:r>
      <w:r w:rsidR="001A55EB">
        <w:rPr>
          <w:rFonts w:ascii="仿宋_GB2312" w:eastAsia="仿宋_GB2312" w:hAnsi="宋体" w:hint="eastAsia"/>
          <w:sz w:val="32"/>
          <w:szCs w:val="32"/>
          <w:lang w:val="zh-CN"/>
        </w:rPr>
        <w:t>过程中均按照基层医疗机构财务管理制度的规定执行，采购方式为公开招标方式采购，采购完成后我院及时组织验收，并按照财务管理制度的规定及时支付采购款项并在支付当月做了账务处理。会计核算均是由财政局核算中心进行核算。</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070A43" w:rsidRDefault="00070A43" w:rsidP="001A55EB">
      <w:pPr>
        <w:pStyle w:val="a9"/>
        <w:numPr>
          <w:ilvl w:val="0"/>
          <w:numId w:val="7"/>
        </w:numPr>
        <w:adjustRightInd w:val="0"/>
        <w:snapToGrid w:val="0"/>
        <w:spacing w:line="600" w:lineRule="exact"/>
        <w:ind w:firstLineChars="0"/>
        <w:rPr>
          <w:rFonts w:ascii="楷体_GB2312" w:eastAsia="楷体_GB2312" w:hAnsi="宋体"/>
          <w:b/>
          <w:sz w:val="32"/>
          <w:szCs w:val="32"/>
          <w:lang w:val="zh-CN"/>
        </w:rPr>
      </w:pPr>
      <w:r w:rsidRPr="001A55EB">
        <w:rPr>
          <w:rFonts w:ascii="楷体_GB2312" w:eastAsia="楷体_GB2312" w:hAnsi="宋体" w:hint="eastAsia"/>
          <w:b/>
          <w:sz w:val="32"/>
          <w:szCs w:val="32"/>
          <w:lang w:val="zh-CN"/>
        </w:rPr>
        <w:t>项目组织架构及实施流程。</w:t>
      </w:r>
    </w:p>
    <w:p w:rsidR="001A55EB" w:rsidRPr="001076B1" w:rsidRDefault="001076B1" w:rsidP="001076B1">
      <w:pPr>
        <w:adjustRightInd w:val="0"/>
        <w:snapToGrid w:val="0"/>
        <w:spacing w:line="600" w:lineRule="exact"/>
        <w:rPr>
          <w:rFonts w:ascii="仿宋_GB2312" w:eastAsia="仿宋_GB2312" w:hAnsi="宋体"/>
          <w:sz w:val="32"/>
          <w:szCs w:val="32"/>
          <w:lang w:val="zh-CN"/>
        </w:rPr>
      </w:pPr>
      <w:r>
        <w:rPr>
          <w:rFonts w:ascii="楷体_GB2312" w:eastAsia="楷体_GB2312" w:hAnsi="宋体" w:hint="eastAsia"/>
          <w:b/>
          <w:sz w:val="32"/>
          <w:szCs w:val="32"/>
          <w:lang w:val="zh-CN"/>
        </w:rPr>
        <w:t xml:space="preserve">     </w:t>
      </w:r>
      <w:r w:rsidRPr="001076B1">
        <w:rPr>
          <w:rFonts w:ascii="仿宋_GB2312" w:eastAsia="仿宋_GB2312" w:hAnsi="宋体" w:hint="eastAsia"/>
          <w:sz w:val="32"/>
          <w:szCs w:val="32"/>
          <w:lang w:val="zh-CN"/>
        </w:rPr>
        <w:t>我院彩色多普勒超声诊断仪购置项目，根据预算和财评价格，适用于政府采购，采购方式为公开招标采购，由我院委托第三方代理公司发布招标公告，并严格按照采购法的相关规定进行，采购流程均合法合规，验收、支付等流程均合法合规。</w:t>
      </w:r>
    </w:p>
    <w:p w:rsidR="001A55EB"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070A43" w:rsidRDefault="001076B1"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我院此项目为政府采购项目，采购方式为公开招标，项目执行过程中，均严格按照政府采购法、招投标法的相关规定进行。</w:t>
      </w:r>
    </w:p>
    <w:p w:rsidR="001076B1" w:rsidRPr="001076B1" w:rsidRDefault="00070A43" w:rsidP="001076B1">
      <w:pPr>
        <w:pStyle w:val="a9"/>
        <w:numPr>
          <w:ilvl w:val="0"/>
          <w:numId w:val="7"/>
        </w:numPr>
        <w:adjustRightInd w:val="0"/>
        <w:snapToGrid w:val="0"/>
        <w:spacing w:line="600" w:lineRule="exact"/>
        <w:ind w:firstLineChars="0"/>
        <w:rPr>
          <w:rFonts w:ascii="楷体_GB2312" w:eastAsia="楷体_GB2312" w:hAnsi="宋体"/>
          <w:b/>
          <w:sz w:val="32"/>
          <w:szCs w:val="32"/>
          <w:lang w:val="zh-CN"/>
        </w:rPr>
      </w:pPr>
      <w:r w:rsidRPr="001076B1">
        <w:rPr>
          <w:rFonts w:ascii="楷体_GB2312" w:eastAsia="楷体_GB2312" w:hAnsi="宋体" w:hint="eastAsia"/>
          <w:b/>
          <w:sz w:val="32"/>
          <w:szCs w:val="32"/>
          <w:lang w:val="zh-CN"/>
        </w:rPr>
        <w:t>项目监管情况。</w:t>
      </w:r>
    </w:p>
    <w:p w:rsidR="00070A43" w:rsidRPr="001076B1" w:rsidRDefault="001076B1" w:rsidP="001076B1">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我院作为项目采购主体，高新区公共服务局作为我院主管部门，均全程参与并监督了采购流程，严格按照政府采购</w:t>
      </w:r>
      <w:r>
        <w:rPr>
          <w:rFonts w:ascii="仿宋_GB2312" w:eastAsia="仿宋_GB2312" w:hAnsi="宋体" w:hint="eastAsia"/>
          <w:sz w:val="32"/>
          <w:szCs w:val="32"/>
          <w:lang w:val="zh-CN"/>
        </w:rPr>
        <w:lastRenderedPageBreak/>
        <w:t>法、招投标法对项目采购全流程进行监管。</w:t>
      </w:r>
    </w:p>
    <w:p w:rsidR="00070A43" w:rsidRDefault="00070A43" w:rsidP="00070A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076B1" w:rsidRDefault="001076B1"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我院彩色多普勒超声诊断仪购置项目，于2019年10月完成，该项目采购彩色多普勒超声诊断仪1台，整体提升了医院临床多学科诊断水平，获得了群众一致好评，群众满意度大大提升。改善了群众就医环境和就医质量。</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1076B1" w:rsidRDefault="001076B1" w:rsidP="00070A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从社会效益上讲，该项目完成后大大的提升了居民就医的环境和条件；从可持续效益方面来讲，整体提升了医院临床多学科诊断水平；从服务对象满意度方面来讲，该项目大大的提升了群众就医的满意度。</w:t>
      </w:r>
    </w:p>
    <w:p w:rsidR="00070A43" w:rsidRDefault="00070A43" w:rsidP="00070A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070A43" w:rsidRDefault="00B519EE" w:rsidP="00070A43">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Pr>
          <w:rFonts w:ascii="仿宋_GB2312" w:eastAsia="仿宋_GB2312" w:hAnsi="宋体" w:hint="eastAsia"/>
          <w:sz w:val="32"/>
          <w:szCs w:val="32"/>
          <w:lang w:val="zh-CN"/>
        </w:rPr>
        <w:t>该项目圆满完成了绩效评价指标中的各项指标值。有些指标值远远超出绩效评价指标中的预期值。</w:t>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070A43" w:rsidRDefault="00B519EE"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绩效评价指标体系中个别指标不够细化。</w:t>
      </w:r>
      <w:r w:rsidR="00070A43">
        <w:rPr>
          <w:rFonts w:ascii="仿宋_GB2312" w:eastAsia="仿宋_GB2312" w:hAnsi="宋体" w:hint="eastAsia"/>
          <w:sz w:val="32"/>
          <w:szCs w:val="32"/>
          <w:lang w:val="zh-CN"/>
        </w:rPr>
        <w:tab/>
      </w:r>
    </w:p>
    <w:p w:rsidR="00070A43" w:rsidRDefault="00070A43" w:rsidP="00070A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070A43" w:rsidRDefault="00B519EE" w:rsidP="00070A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进一步细化绩效评价指标体系。进一步完善评价体系。</w:t>
      </w:r>
    </w:p>
    <w:p w:rsidR="00070A43" w:rsidRDefault="00070A43" w:rsidP="00070A43">
      <w:pPr>
        <w:spacing w:line="580" w:lineRule="exact"/>
        <w:ind w:firstLine="640"/>
        <w:rPr>
          <w:rFonts w:ascii="仿宋_GB2312" w:eastAsia="仿宋_GB2312" w:hAnsi="仿宋_GB2312" w:cs="仿宋_GB2312"/>
          <w:sz w:val="32"/>
          <w:szCs w:val="32"/>
        </w:rPr>
      </w:pPr>
    </w:p>
    <w:p w:rsidR="00070A43" w:rsidRDefault="00070A43" w:rsidP="00070A43">
      <w:pPr>
        <w:spacing w:line="580" w:lineRule="exact"/>
        <w:ind w:firstLine="640"/>
        <w:rPr>
          <w:rFonts w:ascii="仿宋_GB2312" w:eastAsia="仿宋_GB2312" w:hAnsi="仿宋_GB2312" w:cs="仿宋_GB2312"/>
          <w:sz w:val="32"/>
          <w:szCs w:val="32"/>
        </w:rPr>
      </w:pPr>
    </w:p>
    <w:p w:rsidR="00F2408F" w:rsidRDefault="00F2408F">
      <w:pPr>
        <w:widowControl/>
        <w:jc w:val="left"/>
        <w:rPr>
          <w:rStyle w:val="1Char"/>
          <w:rFonts w:ascii="黑体" w:eastAsia="黑体" w:hAnsi="黑体"/>
          <w:b w:val="0"/>
        </w:rPr>
      </w:pPr>
    </w:p>
    <w:p w:rsidR="005B5C64" w:rsidRDefault="005B5C64">
      <w:pPr>
        <w:spacing w:line="600" w:lineRule="exact"/>
        <w:jc w:val="center"/>
        <w:outlineLvl w:val="0"/>
        <w:rPr>
          <w:rStyle w:val="1Char"/>
          <w:rFonts w:ascii="黑体" w:eastAsia="黑体" w:hAnsi="黑体"/>
          <w:b w:val="0"/>
        </w:rPr>
      </w:pPr>
    </w:p>
    <w:p w:rsidR="005B5C64" w:rsidRDefault="00204CDE">
      <w:pPr>
        <w:spacing w:line="600" w:lineRule="exact"/>
        <w:jc w:val="center"/>
        <w:outlineLvl w:val="0"/>
        <w:rPr>
          <w:rStyle w:val="1Char"/>
          <w:rFonts w:ascii="黑体" w:eastAsia="黑体" w:hAnsi="黑体"/>
          <w:b w:val="0"/>
        </w:rPr>
      </w:pPr>
      <w:bookmarkStart w:id="59" w:name="_Toc15396618"/>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59"/>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60" w:name="_Toc15396619"/>
      <w:r>
        <w:rPr>
          <w:rFonts w:ascii="仿宋" w:eastAsia="仿宋" w:hAnsi="仿宋" w:hint="eastAsia"/>
          <w:b w:val="0"/>
          <w:color w:val="000000"/>
        </w:rPr>
        <w:t>一、收</w:t>
      </w:r>
      <w:r>
        <w:rPr>
          <w:rStyle w:val="2Char"/>
          <w:rFonts w:ascii="仿宋" w:eastAsia="仿宋" w:hAnsi="仿宋" w:hint="eastAsia"/>
        </w:rPr>
        <w:t>入支出决算总表</w:t>
      </w:r>
      <w:bookmarkEnd w:id="60"/>
    </w:p>
    <w:p w:rsidR="005B5C64" w:rsidRDefault="00204CDE">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61"/>
    </w:p>
    <w:p w:rsidR="005B5C64" w:rsidRDefault="00204CDE">
      <w:pPr>
        <w:pStyle w:val="2"/>
        <w:rPr>
          <w:rFonts w:ascii="仿宋" w:eastAsia="仿宋" w:hAnsi="仿宋"/>
          <w:color w:val="000000"/>
        </w:rPr>
      </w:pPr>
      <w:bookmarkStart w:id="62"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2"/>
    </w:p>
    <w:p w:rsidR="005B5C64" w:rsidRDefault="00204CDE">
      <w:pPr>
        <w:pStyle w:val="2"/>
        <w:rPr>
          <w:rFonts w:ascii="仿宋" w:eastAsia="仿宋" w:hAnsi="仿宋"/>
          <w:b w:val="0"/>
          <w:color w:val="000000"/>
        </w:rPr>
      </w:pPr>
      <w:bookmarkStart w:id="63"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3"/>
    </w:p>
    <w:p w:rsidR="007D1682" w:rsidRDefault="00204CDE">
      <w:pPr>
        <w:pStyle w:val="2"/>
        <w:rPr>
          <w:rStyle w:val="2Char"/>
          <w:rFonts w:ascii="仿宋" w:eastAsia="仿宋" w:hAnsi="仿宋"/>
        </w:rPr>
      </w:pPr>
      <w:bookmarkStart w:id="64"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5" w:name="_Toc15396624"/>
      <w:bookmarkEnd w:id="64"/>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5"/>
    </w:p>
    <w:p w:rsidR="005B5C64" w:rsidRDefault="00204CDE">
      <w:pPr>
        <w:pStyle w:val="2"/>
        <w:rPr>
          <w:rFonts w:ascii="仿宋" w:eastAsia="仿宋" w:hAnsi="仿宋"/>
          <w:color w:val="000000"/>
        </w:rPr>
      </w:pPr>
      <w:bookmarkStart w:id="66"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6"/>
    </w:p>
    <w:p w:rsidR="005B5C64" w:rsidRDefault="00204CDE">
      <w:pPr>
        <w:pStyle w:val="2"/>
        <w:rPr>
          <w:rFonts w:ascii="仿宋" w:eastAsia="仿宋" w:hAnsi="仿宋"/>
          <w:color w:val="000000"/>
        </w:rPr>
      </w:pPr>
      <w:bookmarkStart w:id="67"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7"/>
    </w:p>
    <w:p w:rsidR="005B5C64" w:rsidRDefault="00204CDE">
      <w:pPr>
        <w:pStyle w:val="2"/>
        <w:rPr>
          <w:rFonts w:ascii="仿宋" w:eastAsia="仿宋" w:hAnsi="仿宋"/>
          <w:color w:val="000000"/>
        </w:rPr>
      </w:pPr>
      <w:bookmarkStart w:id="68"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8"/>
    </w:p>
    <w:p w:rsidR="005B5C64" w:rsidRDefault="00204CDE">
      <w:pPr>
        <w:pStyle w:val="2"/>
        <w:rPr>
          <w:rFonts w:ascii="仿宋" w:eastAsia="仿宋" w:hAnsi="仿宋"/>
          <w:color w:val="000000"/>
        </w:rPr>
      </w:pPr>
      <w:bookmarkStart w:id="6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9"/>
    </w:p>
    <w:p w:rsidR="005B5C64" w:rsidRDefault="00204CDE">
      <w:pPr>
        <w:pStyle w:val="2"/>
        <w:rPr>
          <w:rFonts w:ascii="仿宋" w:eastAsia="仿宋" w:hAnsi="仿宋"/>
          <w:color w:val="000000"/>
        </w:rPr>
      </w:pPr>
      <w:bookmarkStart w:id="70"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0"/>
    </w:p>
    <w:p w:rsidR="005B5C64" w:rsidRDefault="00204CDE">
      <w:pPr>
        <w:pStyle w:val="2"/>
        <w:rPr>
          <w:rFonts w:ascii="仿宋" w:eastAsia="仿宋" w:hAnsi="仿宋"/>
          <w:color w:val="000000"/>
        </w:rPr>
      </w:pPr>
      <w:bookmarkStart w:id="71"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1"/>
    </w:p>
    <w:p w:rsidR="005B5C64" w:rsidRDefault="00204CDE">
      <w:pPr>
        <w:pStyle w:val="2"/>
        <w:rPr>
          <w:rFonts w:ascii="仿宋" w:eastAsia="仿宋" w:hAnsi="仿宋"/>
          <w:color w:val="000000" w:themeColor="text1"/>
        </w:rPr>
      </w:pPr>
      <w:bookmarkStart w:id="72"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2"/>
    </w:p>
    <w:sectPr w:rsidR="005B5C64" w:rsidSect="005B5C6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A6" w:rsidRDefault="004C1DA6" w:rsidP="005B5C64">
      <w:r>
        <w:separator/>
      </w:r>
    </w:p>
  </w:endnote>
  <w:endnote w:type="continuationSeparator" w:id="1">
    <w:p w:rsidR="004C1DA6" w:rsidRDefault="004C1DA6"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9700B" w:rsidRDefault="003E3A98">
        <w:pPr>
          <w:pStyle w:val="a5"/>
          <w:jc w:val="center"/>
        </w:pPr>
        <w:fldSimple w:instr="PAGE   \* MERGEFORMAT">
          <w:r w:rsidR="000640A0" w:rsidRPr="000640A0">
            <w:rPr>
              <w:noProof/>
              <w:lang w:val="zh-CN"/>
            </w:rPr>
            <w:t>5</w:t>
          </w:r>
        </w:fldSimple>
      </w:p>
    </w:sdtContent>
  </w:sdt>
  <w:p w:rsidR="0009700B" w:rsidRDefault="000970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A6" w:rsidRDefault="004C1DA6" w:rsidP="005B5C64">
      <w:r>
        <w:separator/>
      </w:r>
    </w:p>
  </w:footnote>
  <w:footnote w:type="continuationSeparator" w:id="1">
    <w:p w:rsidR="004C1DA6" w:rsidRDefault="004C1DA6"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00B" w:rsidRDefault="0009700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4">
    <w:nsid w:val="4EDE70E9"/>
    <w:multiLevelType w:val="hybridMultilevel"/>
    <w:tmpl w:val="3502D6E2"/>
    <w:lvl w:ilvl="0" w:tplc="6E26255A">
      <w:start w:val="1"/>
      <w:numFmt w:val="japaneseCounting"/>
      <w:lvlText w:val="（%1）"/>
      <w:lvlJc w:val="left"/>
      <w:pPr>
        <w:ind w:left="1725" w:hanging="10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6">
    <w:nsid w:val="7EE55BF3"/>
    <w:multiLevelType w:val="hybridMultilevel"/>
    <w:tmpl w:val="193EC618"/>
    <w:lvl w:ilvl="0" w:tplc="6CD005FE">
      <w:start w:val="1"/>
      <w:numFmt w:val="chineseCountingThousand"/>
      <w:pStyle w:val="B02"/>
      <w:suff w:val="nothing"/>
      <w:lvlText w:val="（%1）"/>
      <w:lvlJc w:val="left"/>
      <w:pPr>
        <w:ind w:left="74" w:firstLine="635"/>
      </w:pPr>
      <w:rPr>
        <w:rFonts w:hint="eastAsia"/>
      </w:rPr>
    </w:lvl>
    <w:lvl w:ilvl="1" w:tplc="E21ABC40">
      <w:start w:val="1"/>
      <w:numFmt w:val="decimal"/>
      <w:lvlText w:val="%2."/>
      <w:lvlJc w:val="left"/>
      <w:pPr>
        <w:ind w:left="980" w:hanging="36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0A0"/>
    <w:rsid w:val="0006487A"/>
    <w:rsid w:val="00065F8F"/>
    <w:rsid w:val="0007093B"/>
    <w:rsid w:val="00070A43"/>
    <w:rsid w:val="000768F2"/>
    <w:rsid w:val="00081EE7"/>
    <w:rsid w:val="0009184B"/>
    <w:rsid w:val="00094236"/>
    <w:rsid w:val="0009593C"/>
    <w:rsid w:val="00096B3C"/>
    <w:rsid w:val="0009700B"/>
    <w:rsid w:val="00097322"/>
    <w:rsid w:val="000A518A"/>
    <w:rsid w:val="000A6A92"/>
    <w:rsid w:val="000B047F"/>
    <w:rsid w:val="000B5923"/>
    <w:rsid w:val="000B5A48"/>
    <w:rsid w:val="000B6FF3"/>
    <w:rsid w:val="000C3467"/>
    <w:rsid w:val="000C3CA6"/>
    <w:rsid w:val="000D1267"/>
    <w:rsid w:val="000D1D50"/>
    <w:rsid w:val="000D5782"/>
    <w:rsid w:val="000E6613"/>
    <w:rsid w:val="000E7119"/>
    <w:rsid w:val="001076B1"/>
    <w:rsid w:val="00114E9B"/>
    <w:rsid w:val="00142216"/>
    <w:rsid w:val="00144D6A"/>
    <w:rsid w:val="0014729F"/>
    <w:rsid w:val="00157BAB"/>
    <w:rsid w:val="001654D1"/>
    <w:rsid w:val="00174518"/>
    <w:rsid w:val="0018106D"/>
    <w:rsid w:val="001877A7"/>
    <w:rsid w:val="00191536"/>
    <w:rsid w:val="00196687"/>
    <w:rsid w:val="001A55EB"/>
    <w:rsid w:val="001C0962"/>
    <w:rsid w:val="001D7531"/>
    <w:rsid w:val="001E41FB"/>
    <w:rsid w:val="001E737D"/>
    <w:rsid w:val="001F0592"/>
    <w:rsid w:val="001F157E"/>
    <w:rsid w:val="001F7506"/>
    <w:rsid w:val="002006CD"/>
    <w:rsid w:val="00202B36"/>
    <w:rsid w:val="00204B7A"/>
    <w:rsid w:val="00204CDE"/>
    <w:rsid w:val="0021101A"/>
    <w:rsid w:val="00220536"/>
    <w:rsid w:val="00235629"/>
    <w:rsid w:val="00260C38"/>
    <w:rsid w:val="002616C0"/>
    <w:rsid w:val="00265372"/>
    <w:rsid w:val="002662AA"/>
    <w:rsid w:val="002743CB"/>
    <w:rsid w:val="00280496"/>
    <w:rsid w:val="00294344"/>
    <w:rsid w:val="00294DC9"/>
    <w:rsid w:val="00295495"/>
    <w:rsid w:val="002A31DE"/>
    <w:rsid w:val="002B2613"/>
    <w:rsid w:val="002C33B3"/>
    <w:rsid w:val="002C7B44"/>
    <w:rsid w:val="002D19B0"/>
    <w:rsid w:val="002D6D05"/>
    <w:rsid w:val="002F1818"/>
    <w:rsid w:val="002F567B"/>
    <w:rsid w:val="003041B3"/>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3A98"/>
    <w:rsid w:val="003E6F55"/>
    <w:rsid w:val="00406254"/>
    <w:rsid w:val="00416CD4"/>
    <w:rsid w:val="004223DE"/>
    <w:rsid w:val="00434489"/>
    <w:rsid w:val="00437085"/>
    <w:rsid w:val="00443880"/>
    <w:rsid w:val="004464F4"/>
    <w:rsid w:val="00471401"/>
    <w:rsid w:val="00473F31"/>
    <w:rsid w:val="0048263A"/>
    <w:rsid w:val="00487E5D"/>
    <w:rsid w:val="004A6B7F"/>
    <w:rsid w:val="004A711F"/>
    <w:rsid w:val="004B199D"/>
    <w:rsid w:val="004B4690"/>
    <w:rsid w:val="004C1DA6"/>
    <w:rsid w:val="004E0A2D"/>
    <w:rsid w:val="004E206B"/>
    <w:rsid w:val="004E6DF7"/>
    <w:rsid w:val="004F0FBD"/>
    <w:rsid w:val="004F403E"/>
    <w:rsid w:val="00505A47"/>
    <w:rsid w:val="00512FDA"/>
    <w:rsid w:val="00520DA0"/>
    <w:rsid w:val="005470C8"/>
    <w:rsid w:val="005664BB"/>
    <w:rsid w:val="00566FFA"/>
    <w:rsid w:val="0057481D"/>
    <w:rsid w:val="00575F0B"/>
    <w:rsid w:val="0058486E"/>
    <w:rsid w:val="00585B33"/>
    <w:rsid w:val="0059014D"/>
    <w:rsid w:val="005B5C64"/>
    <w:rsid w:val="005C1B21"/>
    <w:rsid w:val="005C5A87"/>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6718D"/>
    <w:rsid w:val="006748A4"/>
    <w:rsid w:val="0067667A"/>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50CA"/>
    <w:rsid w:val="007D1682"/>
    <w:rsid w:val="007D312A"/>
    <w:rsid w:val="007D3F19"/>
    <w:rsid w:val="007E23B0"/>
    <w:rsid w:val="007F1991"/>
    <w:rsid w:val="007F2C2F"/>
    <w:rsid w:val="007F55FC"/>
    <w:rsid w:val="007F5665"/>
    <w:rsid w:val="00800112"/>
    <w:rsid w:val="00813348"/>
    <w:rsid w:val="0082535F"/>
    <w:rsid w:val="008253BB"/>
    <w:rsid w:val="00833962"/>
    <w:rsid w:val="0083706E"/>
    <w:rsid w:val="008408F6"/>
    <w:rsid w:val="008423A5"/>
    <w:rsid w:val="00850625"/>
    <w:rsid w:val="00853718"/>
    <w:rsid w:val="00855221"/>
    <w:rsid w:val="00860645"/>
    <w:rsid w:val="00871F71"/>
    <w:rsid w:val="00872FD8"/>
    <w:rsid w:val="00885AF4"/>
    <w:rsid w:val="008879C4"/>
    <w:rsid w:val="008939CD"/>
    <w:rsid w:val="008B768C"/>
    <w:rsid w:val="008C4DB1"/>
    <w:rsid w:val="008C4EAF"/>
    <w:rsid w:val="008C5176"/>
    <w:rsid w:val="008C7FD0"/>
    <w:rsid w:val="008E1DE7"/>
    <w:rsid w:val="008E707C"/>
    <w:rsid w:val="00900B08"/>
    <w:rsid w:val="00902155"/>
    <w:rsid w:val="00902FA3"/>
    <w:rsid w:val="00923564"/>
    <w:rsid w:val="0092392E"/>
    <w:rsid w:val="009267C9"/>
    <w:rsid w:val="009315F9"/>
    <w:rsid w:val="00933499"/>
    <w:rsid w:val="00935C98"/>
    <w:rsid w:val="00946945"/>
    <w:rsid w:val="00951248"/>
    <w:rsid w:val="0095152F"/>
    <w:rsid w:val="00954C49"/>
    <w:rsid w:val="00955E37"/>
    <w:rsid w:val="0097099F"/>
    <w:rsid w:val="00970D90"/>
    <w:rsid w:val="00971997"/>
    <w:rsid w:val="00971FFC"/>
    <w:rsid w:val="0098660A"/>
    <w:rsid w:val="009931C3"/>
    <w:rsid w:val="009973B3"/>
    <w:rsid w:val="009B2C43"/>
    <w:rsid w:val="009B4EAE"/>
    <w:rsid w:val="009B7573"/>
    <w:rsid w:val="009C22F4"/>
    <w:rsid w:val="009C2E98"/>
    <w:rsid w:val="009C37FB"/>
    <w:rsid w:val="009D3447"/>
    <w:rsid w:val="009D4711"/>
    <w:rsid w:val="009E468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019C"/>
    <w:rsid w:val="00A56DF2"/>
    <w:rsid w:val="00A56E6E"/>
    <w:rsid w:val="00A67AB5"/>
    <w:rsid w:val="00A733B2"/>
    <w:rsid w:val="00A741C2"/>
    <w:rsid w:val="00A84B2D"/>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9EE"/>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02AD8"/>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414B"/>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091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0A1D"/>
    <w:rsid w:val="00FD3CC1"/>
    <w:rsid w:val="00FF1E02"/>
    <w:rsid w:val="00FF30B4"/>
    <w:rsid w:val="00FF475F"/>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22"/>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01">
    <w:name w:val="〖C01〗正文"/>
    <w:qFormat/>
    <w:rsid w:val="0082535F"/>
    <w:pPr>
      <w:widowControl w:val="0"/>
      <w:topLinePunct/>
      <w:spacing w:line="600" w:lineRule="exact"/>
      <w:ind w:firstLineChars="200" w:firstLine="637"/>
    </w:pPr>
    <w:rPr>
      <w:rFonts w:ascii="仿宋_GB2312" w:eastAsia="仿宋_GB2312"/>
      <w:kern w:val="2"/>
      <w:sz w:val="32"/>
      <w:szCs w:val="32"/>
    </w:rPr>
  </w:style>
  <w:style w:type="paragraph" w:customStyle="1" w:styleId="B02">
    <w:name w:val="〖B02〗二级标题"/>
    <w:next w:val="a"/>
    <w:qFormat/>
    <w:rsid w:val="0082535F"/>
    <w:pPr>
      <w:widowControl w:val="0"/>
      <w:numPr>
        <w:numId w:val="6"/>
      </w:numPr>
      <w:spacing w:line="600" w:lineRule="exact"/>
      <w:outlineLvl w:val="1"/>
    </w:pPr>
    <w:rPr>
      <w:rFonts w:ascii="楷体_GB2312" w:eastAsia="楷体_GB2312"/>
      <w:kern w:val="2"/>
      <w:sz w:val="32"/>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54"/>
          <c:y val="6.0439560439560495E-2"/>
          <c:w val="0.50359712230215758"/>
          <c:h val="0.76373626373626358"/>
        </c:manualLayout>
      </c:layout>
      <c:bar3DChart>
        <c:barDir val="col"/>
        <c:grouping val="clustered"/>
        <c:ser>
          <c:idx val="0"/>
          <c:order val="0"/>
          <c:tx>
            <c:strRef>
              <c:f>Sheet1!$A$2</c:f>
              <c:strCache>
                <c:ptCount val="1"/>
                <c:pt idx="0">
                  <c:v>收支决算总计(万元）</c:v>
                </c:pt>
              </c:strCache>
            </c:strRef>
          </c:tx>
          <c:spPr>
            <a:solidFill>
              <a:srgbClr val="9999FF"/>
            </a:solidFill>
            <a:ln w="12703">
              <a:solidFill>
                <a:srgbClr val="000000"/>
              </a:solidFill>
              <a:prstDash val="solid"/>
            </a:ln>
          </c:spPr>
          <c:cat>
            <c:strRef>
              <c:f>Sheet1!$B$1:$C$1</c:f>
              <c:strCache>
                <c:ptCount val="2"/>
                <c:pt idx="0">
                  <c:v>2019年</c:v>
                </c:pt>
                <c:pt idx="1">
                  <c:v>2018年</c:v>
                </c:pt>
              </c:strCache>
            </c:strRef>
          </c:cat>
          <c:val>
            <c:numRef>
              <c:f>Sheet1!$B$2:$C$2</c:f>
              <c:numCache>
                <c:formatCode>General</c:formatCode>
                <c:ptCount val="2"/>
                <c:pt idx="0">
                  <c:v>3438.17</c:v>
                </c:pt>
                <c:pt idx="1">
                  <c:v>3075.9100000000012</c:v>
                </c:pt>
              </c:numCache>
            </c:numRef>
          </c:val>
        </c:ser>
        <c:gapDepth val="0"/>
        <c:shape val="box"/>
        <c:axId val="44826624"/>
        <c:axId val="44828928"/>
        <c:axId val="0"/>
      </c:bar3DChart>
      <c:catAx>
        <c:axId val="44826624"/>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4828928"/>
        <c:crosses val="autoZero"/>
        <c:auto val="1"/>
        <c:lblAlgn val="ctr"/>
        <c:lblOffset val="100"/>
        <c:tickLblSkip val="1"/>
        <c:tickMarkSkip val="1"/>
      </c:catAx>
      <c:valAx>
        <c:axId val="44828928"/>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4826624"/>
        <c:crosses val="autoZero"/>
        <c:crossBetween val="between"/>
      </c:valAx>
      <c:spPr>
        <a:noFill/>
        <a:ln w="25406">
          <a:noFill/>
        </a:ln>
      </c:spPr>
    </c:plotArea>
    <c:legend>
      <c:legendPos val="r"/>
      <c:layout>
        <c:manualLayout>
          <c:xMode val="edge"/>
          <c:yMode val="edge"/>
          <c:x val="0.56128552600452863"/>
          <c:y val="0.45054954068241476"/>
          <c:w val="0.39865690906284135"/>
          <c:h val="9.8901098901099924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41186440677966418"/>
          <c:y val="4.1666666666666664E-2"/>
          <c:w val="0.23494132985658484"/>
          <c:h val="0.75083333333333646"/>
        </c:manualLayout>
      </c:layout>
      <c:pieChart>
        <c:varyColors val="1"/>
        <c:ser>
          <c:idx val="0"/>
          <c:order val="0"/>
          <c:tx>
            <c:strRef>
              <c:f>Sheet1!$A$2</c:f>
              <c:strCache>
                <c:ptCount val="1"/>
                <c:pt idx="0">
                  <c:v>东部</c:v>
                </c:pt>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Sheet1!$B$2:$D$2</c:f>
              <c:numCache>
                <c:formatCode>General</c:formatCode>
                <c:ptCount val="3"/>
                <c:pt idx="0">
                  <c:v>353.04</c:v>
                </c:pt>
                <c:pt idx="1">
                  <c:v>1186.1299999999999</c:v>
                </c:pt>
                <c:pt idx="2">
                  <c:v>218.75</c:v>
                </c:pt>
              </c:numCache>
            </c:numRef>
          </c:val>
        </c:ser>
        <c:ser>
          <c:idx val="1"/>
          <c:order val="1"/>
          <c:tx>
            <c:strRef>
              <c:f>Sheet1!$A$3</c:f>
              <c:strCache>
                <c:ptCount val="1"/>
                <c:pt idx="0">
                  <c:v>西部</c:v>
                </c:pt>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dPt>
            <c:idx val="2"/>
            <c:spPr>
              <a:solidFill>
                <a:srgbClr val="FFFFCC"/>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Sheet1!$B$3:$D$3</c:f>
              <c:numCache>
                <c:formatCode>General</c:formatCode>
                <c:ptCount val="3"/>
              </c:numCache>
            </c:numRef>
          </c:val>
        </c:ser>
        <c:ser>
          <c:idx val="2"/>
          <c:order val="2"/>
          <c:tx>
            <c:strRef>
              <c:f>Sheet1!$A$4</c:f>
              <c:strCache>
                <c:ptCount val="1"/>
                <c:pt idx="0">
                  <c:v>北部</c:v>
                </c:pt>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Sheet1!$B$1:$D$1</c:f>
              <c:strCache>
                <c:ptCount val="3"/>
                <c:pt idx="0">
                  <c:v>财政拨款收入</c:v>
                </c:pt>
                <c:pt idx="1">
                  <c:v>事业收入</c:v>
                </c:pt>
                <c:pt idx="2">
                  <c:v>其他收入</c:v>
                </c:pt>
              </c:strCache>
            </c:strRef>
          </c:cat>
          <c:val>
            <c:numRef>
              <c:f>Sheet1!$B$4:$D$4</c:f>
              <c:numCache>
                <c:formatCode>General</c:formatCode>
                <c:ptCount val="3"/>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39556714471968862"/>
          <c:y val="0"/>
          <c:w val="0.24146023468057456"/>
          <c:h val="0.77166666666666661"/>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1421.9</c:v>
                </c:pt>
                <c:pt idx="1">
                  <c:v>258.35000000000002</c:v>
                </c:pt>
              </c:numCache>
            </c:numRef>
          </c:val>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cat>
            <c:strRef>
              <c:f>Sheet1!$B$1:$C$1</c:f>
              <c:strCache>
                <c:ptCount val="2"/>
                <c:pt idx="0">
                  <c:v>基本支出</c:v>
                </c:pt>
                <c:pt idx="1">
                  <c:v>项目支出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Sheet1!$B$1:$C$1</c:f>
              <c:strCache>
                <c:ptCount val="2"/>
                <c:pt idx="0">
                  <c:v>基本支出</c:v>
                </c:pt>
                <c:pt idx="1">
                  <c:v>项目支出</c:v>
                </c:pt>
              </c:strCache>
            </c:strRef>
          </c:cat>
          <c:val>
            <c:numRef>
              <c:f>Sheet1!$B$4:$C$4</c:f>
              <c:numCache>
                <c:formatCode>General</c:formatCode>
                <c:ptCount val="2"/>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6226085023452"/>
          <c:y val="4.6555357255108815E-2"/>
          <c:w val="0.50359712230215758"/>
          <c:h val="0.76373626373626358"/>
        </c:manualLayout>
      </c:layout>
      <c:bar3DChart>
        <c:barDir val="col"/>
        <c:grouping val="clustered"/>
        <c:ser>
          <c:idx val="0"/>
          <c:order val="0"/>
          <c:tx>
            <c:strRef>
              <c:f>Sheet1!$A$2</c:f>
              <c:strCache>
                <c:ptCount val="1"/>
                <c:pt idx="0">
                  <c:v>财政拨款收支决算总计变动情况</c:v>
                </c:pt>
              </c:strCache>
            </c:strRef>
          </c:tx>
          <c:spPr>
            <a:solidFill>
              <a:srgbClr val="9999FF"/>
            </a:solidFill>
            <a:ln w="12703">
              <a:solidFill>
                <a:srgbClr val="000000"/>
              </a:solidFill>
              <a:prstDash val="solid"/>
            </a:ln>
          </c:spPr>
          <c:cat>
            <c:strRef>
              <c:f>Sheet1!$B$1:$C$1</c:f>
              <c:strCache>
                <c:ptCount val="2"/>
                <c:pt idx="0">
                  <c:v>2019年</c:v>
                </c:pt>
                <c:pt idx="1">
                  <c:v>2018年</c:v>
                </c:pt>
              </c:strCache>
            </c:strRef>
          </c:cat>
          <c:val>
            <c:numRef>
              <c:f>Sheet1!$B$2:$C$2</c:f>
              <c:numCache>
                <c:formatCode>General</c:formatCode>
                <c:ptCount val="2"/>
                <c:pt idx="0">
                  <c:v>706.08</c:v>
                </c:pt>
                <c:pt idx="1">
                  <c:v>602.54</c:v>
                </c:pt>
              </c:numCache>
            </c:numRef>
          </c:val>
        </c:ser>
        <c:gapDepth val="0"/>
        <c:shape val="box"/>
        <c:axId val="45115648"/>
        <c:axId val="169111552"/>
        <c:axId val="0"/>
      </c:bar3DChart>
      <c:catAx>
        <c:axId val="45115648"/>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69111552"/>
        <c:crosses val="autoZero"/>
        <c:auto val="1"/>
        <c:lblAlgn val="ctr"/>
        <c:lblOffset val="100"/>
        <c:tickLblSkip val="1"/>
        <c:tickMarkSkip val="1"/>
      </c:catAx>
      <c:valAx>
        <c:axId val="169111552"/>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5115648"/>
        <c:crosses val="autoZero"/>
        <c:crossBetween val="between"/>
      </c:valAx>
      <c:spPr>
        <a:noFill/>
        <a:ln w="25406">
          <a:noFill/>
        </a:ln>
      </c:spPr>
    </c:plotArea>
    <c:legend>
      <c:legendPos val="r"/>
      <c:layout>
        <c:manualLayout>
          <c:xMode val="edge"/>
          <c:yMode val="edge"/>
          <c:x val="0.54356517935258097"/>
          <c:y val="0.45054945054945056"/>
          <c:w val="0.44204651501895598"/>
          <c:h val="9.8901098901099965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6226085023452"/>
          <c:y val="4.6555357255108815E-2"/>
          <c:w val="0.50359712230215758"/>
          <c:h val="0.76373626373626358"/>
        </c:manualLayout>
      </c:layout>
      <c:bar3DChart>
        <c:barDir val="col"/>
        <c:grouping val="clustered"/>
        <c:ser>
          <c:idx val="0"/>
          <c:order val="0"/>
          <c:tx>
            <c:strRef>
              <c:f>Sheet1!$A$2</c:f>
              <c:strCache>
                <c:ptCount val="1"/>
                <c:pt idx="0">
                  <c:v>财政拨款支出决算变动情况</c:v>
                </c:pt>
              </c:strCache>
            </c:strRef>
          </c:tx>
          <c:spPr>
            <a:solidFill>
              <a:srgbClr val="9999FF"/>
            </a:solidFill>
            <a:ln w="12703">
              <a:solidFill>
                <a:srgbClr val="000000"/>
              </a:solidFill>
              <a:prstDash val="solid"/>
            </a:ln>
          </c:spPr>
          <c:cat>
            <c:strRef>
              <c:f>Sheet1!$B$1:$C$1</c:f>
              <c:strCache>
                <c:ptCount val="2"/>
                <c:pt idx="0">
                  <c:v>2019年</c:v>
                </c:pt>
                <c:pt idx="1">
                  <c:v>2018年</c:v>
                </c:pt>
              </c:strCache>
            </c:strRef>
          </c:cat>
          <c:val>
            <c:numRef>
              <c:f>Sheet1!$B$2:$C$2</c:f>
              <c:numCache>
                <c:formatCode>General</c:formatCode>
                <c:ptCount val="2"/>
                <c:pt idx="0">
                  <c:v>353.04</c:v>
                </c:pt>
                <c:pt idx="1">
                  <c:v>301.27</c:v>
                </c:pt>
              </c:numCache>
            </c:numRef>
          </c:val>
        </c:ser>
        <c:gapDepth val="0"/>
        <c:shape val="box"/>
        <c:axId val="44944768"/>
        <c:axId val="44946560"/>
        <c:axId val="0"/>
      </c:bar3DChart>
      <c:catAx>
        <c:axId val="44944768"/>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4946560"/>
        <c:crosses val="autoZero"/>
        <c:auto val="1"/>
        <c:lblAlgn val="ctr"/>
        <c:lblOffset val="100"/>
        <c:tickLblSkip val="1"/>
        <c:tickMarkSkip val="1"/>
      </c:catAx>
      <c:valAx>
        <c:axId val="44946560"/>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44944768"/>
        <c:crosses val="autoZero"/>
        <c:crossBetween val="between"/>
      </c:valAx>
      <c:spPr>
        <a:noFill/>
        <a:ln w="25406">
          <a:noFill/>
        </a:ln>
      </c:spPr>
    </c:plotArea>
    <c:legend>
      <c:legendPos val="r"/>
      <c:layout>
        <c:manualLayout>
          <c:xMode val="edge"/>
          <c:yMode val="edge"/>
          <c:x val="0.6045672617513701"/>
          <c:y val="0.45054945054945056"/>
          <c:w val="0.3810441745280409"/>
          <c:h val="9.8901098901099965E-2"/>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4691358024691457"/>
          <c:y val="0.12318840579710146"/>
          <c:w val="0.25679012345678826"/>
          <c:h val="0.75362318840580034"/>
        </c:manualLayout>
      </c:layout>
      <c:pieChart>
        <c:varyColors val="1"/>
        <c:ser>
          <c:idx val="0"/>
          <c:order val="0"/>
          <c:tx>
            <c:strRef>
              <c:f>Sheet1!$A$2</c:f>
              <c:strCache>
                <c:ptCount val="1"/>
                <c:pt idx="0">
                  <c:v>东部</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cat>
            <c:strRef>
              <c:f>Sheet1!$B$1:$D$1</c:f>
              <c:strCache>
                <c:ptCount val="3"/>
                <c:pt idx="0">
                  <c:v>社会和保障支出</c:v>
                </c:pt>
                <c:pt idx="1">
                  <c:v>卫生健康支出</c:v>
                </c:pt>
                <c:pt idx="2">
                  <c:v>住房保障支出</c:v>
                </c:pt>
              </c:strCache>
            </c:strRef>
          </c:cat>
          <c:val>
            <c:numRef>
              <c:f>Sheet1!$B$2:$D$2</c:f>
              <c:numCache>
                <c:formatCode>General</c:formatCode>
                <c:ptCount val="3"/>
                <c:pt idx="0">
                  <c:v>48.74</c:v>
                </c:pt>
                <c:pt idx="1">
                  <c:v>278.39999999999969</c:v>
                </c:pt>
                <c:pt idx="2">
                  <c:v>25.9</c:v>
                </c:pt>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75555555555555565"/>
          <c:y val="0.3260869565217393"/>
          <c:w val="0.23456790123456789"/>
          <c:h val="0.35507246376811785"/>
        </c:manualLayout>
      </c:layout>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39556714471968873"/>
          <c:y val="0"/>
          <c:w val="0.24146023468057462"/>
          <c:h val="0.77166666666666661"/>
        </c:manualLayout>
      </c:layout>
      <c:pieChart>
        <c:varyColors val="1"/>
        <c:ser>
          <c:idx val="0"/>
          <c:order val="0"/>
          <c:tx>
            <c:strRef>
              <c:f>Sheet1!$A$2</c:f>
              <c:strCache>
                <c:ptCount val="1"/>
              </c:strCache>
            </c:strRef>
          </c:tx>
          <c:spPr>
            <a:solidFill>
              <a:srgbClr val="9999FF"/>
            </a:solidFill>
            <a:ln w="12701">
              <a:solidFill>
                <a:srgbClr val="000000"/>
              </a:solidFill>
              <a:prstDash val="solid"/>
            </a:ln>
          </c:spPr>
          <c:dPt>
            <c:idx val="1"/>
            <c:spPr>
              <a:solidFill>
                <a:srgbClr val="993366"/>
              </a:solidFill>
              <a:ln w="12701">
                <a:solidFill>
                  <a:srgbClr val="000000"/>
                </a:solidFill>
                <a:prstDash val="solid"/>
              </a:ln>
            </c:spPr>
          </c:dPt>
          <c:cat>
            <c:strRef>
              <c:f>Sheet1!$B$1:$C$1</c:f>
              <c:strCache>
                <c:ptCount val="1"/>
                <c:pt idx="0">
                  <c:v>“三公”经费财政拨款支出</c:v>
                </c:pt>
              </c:strCache>
            </c:strRef>
          </c:cat>
          <c:val>
            <c:numRef>
              <c:f>Sheet1!$B$2:$C$2</c:f>
              <c:numCache>
                <c:formatCode>General</c:formatCode>
                <c:ptCount val="2"/>
                <c:pt idx="0">
                  <c:v>0</c:v>
                </c:pt>
              </c:numCache>
            </c:numRef>
          </c:val>
        </c:ser>
        <c:ser>
          <c:idx val="1"/>
          <c:order val="1"/>
          <c:tx>
            <c:strRef>
              <c:f>Sheet1!$A$3</c:f>
              <c:strCache>
                <c:ptCount val="1"/>
              </c:strCache>
            </c:strRef>
          </c:tx>
          <c:spPr>
            <a:solidFill>
              <a:srgbClr val="993366"/>
            </a:solidFill>
            <a:ln w="12701">
              <a:solidFill>
                <a:srgbClr val="000000"/>
              </a:solidFill>
              <a:prstDash val="solid"/>
            </a:ln>
          </c:spPr>
          <c:dPt>
            <c:idx val="0"/>
            <c:spPr>
              <a:solidFill>
                <a:srgbClr val="9999FF"/>
              </a:solidFill>
              <a:ln w="12701">
                <a:solidFill>
                  <a:srgbClr val="000000"/>
                </a:solidFill>
                <a:prstDash val="solid"/>
              </a:ln>
            </c:spPr>
          </c:dPt>
          <c:cat>
            <c:strRef>
              <c:f>Sheet1!$B$1:$C$1</c:f>
              <c:strCache>
                <c:ptCount val="1"/>
                <c:pt idx="0">
                  <c:v>“三公”经费财政拨款支出</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701">
              <a:solidFill>
                <a:srgbClr val="000000"/>
              </a:solidFill>
              <a:prstDash val="solid"/>
            </a:ln>
          </c:spPr>
          <c:dPt>
            <c:idx val="0"/>
            <c:spPr>
              <a:solidFill>
                <a:srgbClr val="9999FF"/>
              </a:solidFill>
              <a:ln w="12701">
                <a:solidFill>
                  <a:srgbClr val="000000"/>
                </a:solidFill>
                <a:prstDash val="solid"/>
              </a:ln>
            </c:spPr>
          </c:dPt>
          <c:dPt>
            <c:idx val="1"/>
            <c:spPr>
              <a:solidFill>
                <a:srgbClr val="993366"/>
              </a:solidFill>
              <a:ln w="12701">
                <a:solidFill>
                  <a:srgbClr val="000000"/>
                </a:solidFill>
                <a:prstDash val="solid"/>
              </a:ln>
            </c:spPr>
          </c:dPt>
          <c:cat>
            <c:strRef>
              <c:f>Sheet1!$B$1:$C$1</c:f>
              <c:strCache>
                <c:ptCount val="1"/>
                <c:pt idx="0">
                  <c:v>“三公”经费财政拨款支出</c:v>
                </c:pt>
              </c:strCache>
            </c:strRef>
          </c:cat>
          <c:val>
            <c:numRef>
              <c:f>Sheet1!$B$4:$C$4</c:f>
              <c:numCache>
                <c:formatCode>General</c:formatCode>
                <c:ptCount val="2"/>
              </c:numCache>
            </c:numRef>
          </c:val>
        </c:ser>
        <c:firstSliceAng val="0"/>
      </c:pieChart>
      <c:spPr>
        <a:solidFill>
          <a:srgbClr val="C0C0C0"/>
        </a:solidFill>
        <a:ln w="12701">
          <a:solidFill>
            <a:srgbClr val="808080"/>
          </a:solidFill>
          <a:prstDash val="solid"/>
        </a:ln>
      </c:spPr>
    </c:plotArea>
    <c:legend>
      <c:legendPos val="b"/>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1624</Words>
  <Characters>9262</Characters>
  <Application>Microsoft Office Word</Application>
  <DocSecurity>0</DocSecurity>
  <Lines>77</Lines>
  <Paragraphs>21</Paragraphs>
  <ScaleCrop>false</ScaleCrop>
  <Company>四川省财政厅</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cp:revision>
  <cp:lastPrinted>2020-07-23T02:58:00Z</cp:lastPrinted>
  <dcterms:created xsi:type="dcterms:W3CDTF">2021-07-08T06:03:00Z</dcterms:created>
  <dcterms:modified xsi:type="dcterms:W3CDTF">2021-07-08T06:17:00Z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